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B89" w:rsidRPr="00CF2B1E" w:rsidRDefault="00CF2B1E" w:rsidP="000C3BC0">
      <w:pPr>
        <w:pStyle w:val="Nadpis3"/>
        <w:rPr>
          <w:sz w:val="24"/>
        </w:rPr>
      </w:pPr>
      <w:r>
        <w:rPr>
          <w:sz w:val="24"/>
        </w:rPr>
        <w:t>Výrobek</w:t>
      </w:r>
      <w:r w:rsidR="00C32B89" w:rsidRPr="0084004A">
        <w:rPr>
          <w:sz w:val="24"/>
        </w:rPr>
        <w:t xml:space="preserve">:                                                      </w:t>
      </w:r>
      <w:r>
        <w:rPr>
          <w:sz w:val="24"/>
        </w:rPr>
        <w:t xml:space="preserve">                      </w:t>
      </w:r>
      <w:r w:rsidR="00C32B89">
        <w:rPr>
          <w:color w:val="00B0F0"/>
          <w:sz w:val="24"/>
        </w:rPr>
        <w:t>Datum aktualizace</w:t>
      </w:r>
      <w:r w:rsidR="00C32B89" w:rsidRPr="000C3BC0">
        <w:rPr>
          <w:color w:val="00B0F0"/>
          <w:sz w:val="24"/>
        </w:rPr>
        <w:t xml:space="preserve">: </w:t>
      </w:r>
      <w:r>
        <w:rPr>
          <w:sz w:val="24"/>
        </w:rPr>
        <w:t>28.11.2016</w:t>
      </w:r>
    </w:p>
    <w:p w:rsidR="00C32B89" w:rsidRPr="001D2BAF" w:rsidRDefault="00C32B89" w:rsidP="001D2BAF"/>
    <w:p w:rsidR="00C32B89" w:rsidRDefault="003D3357" w:rsidP="00477AE8">
      <w:pPr>
        <w:pStyle w:val="Nadpis3"/>
        <w:rPr>
          <w:color w:val="808080"/>
          <w:sz w:val="44"/>
        </w:rPr>
      </w:pPr>
      <w:r>
        <w:rPr>
          <w:color w:val="808080"/>
          <w:sz w:val="44"/>
        </w:rPr>
        <w:t xml:space="preserve">EPOLEX </w:t>
      </w:r>
      <w:r w:rsidR="00BD18D7">
        <w:rPr>
          <w:color w:val="808080"/>
          <w:sz w:val="44"/>
        </w:rPr>
        <w:t>Pryskyřice 109</w:t>
      </w:r>
    </w:p>
    <w:p w:rsidR="00C32B89" w:rsidRDefault="00C32B89" w:rsidP="000C3BC0">
      <w:pPr>
        <w:outlineLvl w:val="0"/>
        <w:rPr>
          <w:rFonts w:ascii="Arial" w:hAnsi="Arial" w:cs="Arial"/>
          <w:b/>
          <w:snapToGrid w:val="0"/>
          <w:sz w:val="22"/>
          <w:szCs w:val="22"/>
        </w:rPr>
      </w:pPr>
    </w:p>
    <w:p w:rsidR="00C32B89" w:rsidRPr="00CC6A13" w:rsidRDefault="00394661" w:rsidP="000C3BC0">
      <w:pPr>
        <w:outlineLvl w:val="0"/>
        <w:rPr>
          <w:rFonts w:ascii="Arial" w:hAnsi="Arial" w:cs="Arial"/>
          <w:b/>
          <w:snapToGrid w:val="0"/>
          <w:sz w:val="22"/>
          <w:szCs w:val="22"/>
        </w:rPr>
      </w:pPr>
      <w:r>
        <w:rPr>
          <w:rFonts w:ascii="Arial" w:hAnsi="Arial" w:cs="Arial"/>
          <w:b/>
          <w:snapToGrid w:val="0"/>
          <w:sz w:val="22"/>
          <w:szCs w:val="22"/>
        </w:rPr>
        <w:t>POPIS</w:t>
      </w:r>
    </w:p>
    <w:p w:rsidR="00C32B89" w:rsidRPr="000C3BC0" w:rsidRDefault="00C32B89" w:rsidP="000C3BC0">
      <w:pPr>
        <w:rPr>
          <w:rFonts w:ascii="Arial" w:hAnsi="Arial" w:cs="Arial"/>
          <w:b/>
          <w:bCs/>
          <w:i/>
          <w:iCs/>
          <w:color w:val="00B0F0"/>
          <w:sz w:val="18"/>
          <w:u w:val="single"/>
        </w:rPr>
      </w:pPr>
    </w:p>
    <w:p w:rsidR="00C32B89" w:rsidRPr="005A0E5A" w:rsidRDefault="00C32B89" w:rsidP="000C3BC0">
      <w:pPr>
        <w:rPr>
          <w:rFonts w:ascii="Arial" w:hAnsi="Arial" w:cs="Arial"/>
          <w:b/>
          <w:bCs/>
          <w:i/>
          <w:iCs/>
          <w:color w:val="00B0F0"/>
          <w:sz w:val="18"/>
          <w:szCs w:val="18"/>
          <w:u w:val="single"/>
        </w:rPr>
      </w:pPr>
      <w:r w:rsidRPr="005A0E5A">
        <w:rPr>
          <w:rFonts w:ascii="Arial" w:hAnsi="Arial" w:cs="Arial"/>
          <w:b/>
          <w:bCs/>
          <w:i/>
          <w:iCs/>
          <w:color w:val="00B0F0"/>
          <w:sz w:val="18"/>
          <w:szCs w:val="18"/>
          <w:u w:val="single"/>
        </w:rPr>
        <w:t>Složení a charakteristika výrobku:</w:t>
      </w:r>
    </w:p>
    <w:p w:rsidR="0003745B" w:rsidRDefault="003D3357" w:rsidP="0034624B">
      <w:pPr>
        <w:pStyle w:val="Zkladntext"/>
        <w:rPr>
          <w:sz w:val="18"/>
          <w:szCs w:val="18"/>
        </w:rPr>
      </w:pPr>
      <w:r w:rsidRPr="003D3357">
        <w:rPr>
          <w:sz w:val="18"/>
          <w:szCs w:val="18"/>
        </w:rPr>
        <w:t>Roztok nenasycený polyesterových pryskyřic ve styrenu</w:t>
      </w:r>
      <w:r>
        <w:rPr>
          <w:sz w:val="18"/>
          <w:szCs w:val="18"/>
        </w:rPr>
        <w:t xml:space="preserve">. </w:t>
      </w:r>
    </w:p>
    <w:p w:rsidR="003D3357" w:rsidRPr="005A0E5A" w:rsidRDefault="003D3357" w:rsidP="0034624B">
      <w:pPr>
        <w:pStyle w:val="Zkladntext"/>
        <w:rPr>
          <w:bCs/>
          <w:iCs/>
          <w:sz w:val="18"/>
          <w:szCs w:val="18"/>
        </w:rPr>
      </w:pPr>
    </w:p>
    <w:p w:rsidR="00C32B89" w:rsidRPr="005A0E5A" w:rsidRDefault="00C32B89" w:rsidP="0034624B">
      <w:pPr>
        <w:jc w:val="both"/>
        <w:rPr>
          <w:rFonts w:ascii="Arial" w:hAnsi="Arial" w:cs="Arial"/>
          <w:b/>
          <w:bCs/>
          <w:i/>
          <w:iCs/>
          <w:color w:val="00B0F0"/>
          <w:sz w:val="18"/>
          <w:szCs w:val="18"/>
          <w:u w:val="single"/>
        </w:rPr>
      </w:pPr>
      <w:r w:rsidRPr="005A0E5A">
        <w:rPr>
          <w:rFonts w:ascii="Arial" w:hAnsi="Arial" w:cs="Arial"/>
          <w:b/>
          <w:bCs/>
          <w:i/>
          <w:iCs/>
          <w:color w:val="00B0F0"/>
          <w:sz w:val="18"/>
          <w:szCs w:val="18"/>
          <w:u w:val="single"/>
        </w:rPr>
        <w:t>Odstíny:</w:t>
      </w:r>
    </w:p>
    <w:p w:rsidR="00394661" w:rsidRDefault="003D3357" w:rsidP="0034624B">
      <w:pPr>
        <w:pStyle w:val="Zkladntext"/>
        <w:rPr>
          <w:bCs/>
          <w:iCs/>
          <w:sz w:val="18"/>
          <w:szCs w:val="18"/>
        </w:rPr>
      </w:pPr>
      <w:r w:rsidRPr="003D3357">
        <w:rPr>
          <w:bCs/>
          <w:iCs/>
          <w:sz w:val="18"/>
          <w:szCs w:val="18"/>
        </w:rPr>
        <w:t>Vyrábí se v jedné jakosti</w:t>
      </w:r>
      <w:r>
        <w:rPr>
          <w:bCs/>
          <w:iCs/>
          <w:sz w:val="18"/>
          <w:szCs w:val="18"/>
        </w:rPr>
        <w:t>.</w:t>
      </w:r>
    </w:p>
    <w:p w:rsidR="003D3357" w:rsidRPr="005A0E5A" w:rsidRDefault="003D3357" w:rsidP="0034624B">
      <w:pPr>
        <w:pStyle w:val="Zkladntext"/>
        <w:rPr>
          <w:bCs/>
          <w:iCs/>
          <w:sz w:val="18"/>
          <w:szCs w:val="18"/>
        </w:rPr>
      </w:pPr>
    </w:p>
    <w:p w:rsidR="00C32B89" w:rsidRPr="005A0E5A" w:rsidRDefault="00C32B89" w:rsidP="0034624B">
      <w:pPr>
        <w:pStyle w:val="Zkladntext"/>
        <w:rPr>
          <w:b/>
          <w:bCs/>
          <w:i/>
          <w:iCs/>
          <w:color w:val="00B0F0"/>
          <w:sz w:val="18"/>
          <w:szCs w:val="18"/>
          <w:u w:val="single"/>
        </w:rPr>
      </w:pPr>
      <w:r w:rsidRPr="005A0E5A">
        <w:rPr>
          <w:b/>
          <w:bCs/>
          <w:i/>
          <w:iCs/>
          <w:color w:val="00B0F0"/>
          <w:sz w:val="18"/>
          <w:szCs w:val="18"/>
          <w:u w:val="single"/>
        </w:rPr>
        <w:t xml:space="preserve">Použití: </w:t>
      </w:r>
    </w:p>
    <w:p w:rsidR="003D3357" w:rsidRPr="003D3357" w:rsidRDefault="003D3357" w:rsidP="003D3357">
      <w:pPr>
        <w:jc w:val="both"/>
        <w:rPr>
          <w:rFonts w:ascii="Arial" w:hAnsi="Arial" w:cs="Arial"/>
          <w:bCs/>
          <w:iCs/>
          <w:sz w:val="18"/>
          <w:szCs w:val="18"/>
          <w:u w:val="single"/>
        </w:rPr>
      </w:pPr>
      <w:r>
        <w:rPr>
          <w:rFonts w:ascii="Arial" w:hAnsi="Arial" w:cs="Arial"/>
          <w:bCs/>
          <w:iCs/>
          <w:sz w:val="18"/>
          <w:szCs w:val="18"/>
        </w:rPr>
        <w:t>P</w:t>
      </w:r>
      <w:r w:rsidRPr="003D3357">
        <w:rPr>
          <w:rFonts w:ascii="Arial" w:hAnsi="Arial" w:cs="Arial"/>
          <w:bCs/>
          <w:iCs/>
          <w:sz w:val="18"/>
          <w:szCs w:val="18"/>
        </w:rPr>
        <w:t>oužívá se k opravám laminátových předmětů(lodí,</w:t>
      </w:r>
      <w:r>
        <w:rPr>
          <w:rFonts w:ascii="Arial" w:hAnsi="Arial" w:cs="Arial"/>
          <w:bCs/>
          <w:iCs/>
          <w:sz w:val="18"/>
          <w:szCs w:val="18"/>
        </w:rPr>
        <w:t xml:space="preserve"> </w:t>
      </w:r>
      <w:r w:rsidRPr="003D3357">
        <w:rPr>
          <w:rFonts w:ascii="Arial" w:hAnsi="Arial" w:cs="Arial"/>
          <w:bCs/>
          <w:iCs/>
          <w:sz w:val="18"/>
          <w:szCs w:val="18"/>
        </w:rPr>
        <w:t>sportovních p</w:t>
      </w:r>
      <w:r>
        <w:rPr>
          <w:rFonts w:ascii="Arial" w:hAnsi="Arial" w:cs="Arial"/>
          <w:bCs/>
          <w:iCs/>
          <w:sz w:val="18"/>
          <w:szCs w:val="18"/>
        </w:rPr>
        <w:t>otřeb, kapotáží, autodílů apod..).</w:t>
      </w:r>
    </w:p>
    <w:p w:rsidR="0003745B" w:rsidRPr="005A0E5A" w:rsidRDefault="0003745B" w:rsidP="0003745B">
      <w:pPr>
        <w:rPr>
          <w:rFonts w:ascii="Arial" w:hAnsi="Arial" w:cs="Arial"/>
          <w:bCs/>
          <w:iCs/>
          <w:sz w:val="18"/>
          <w:szCs w:val="18"/>
        </w:rPr>
      </w:pPr>
    </w:p>
    <w:p w:rsidR="00C32B89" w:rsidRPr="005A0E5A" w:rsidRDefault="003D3357" w:rsidP="005B01EF">
      <w:pPr>
        <w:rPr>
          <w:rFonts w:ascii="Arial" w:hAnsi="Arial" w:cs="Arial"/>
          <w:b/>
          <w:bCs/>
          <w:i/>
          <w:iCs/>
          <w:color w:val="00B0F0"/>
          <w:sz w:val="18"/>
          <w:szCs w:val="18"/>
          <w:u w:val="single"/>
        </w:rPr>
      </w:pPr>
      <w:r>
        <w:rPr>
          <w:rFonts w:ascii="Arial" w:hAnsi="Arial" w:cs="Arial"/>
          <w:b/>
          <w:bCs/>
          <w:i/>
          <w:iCs/>
          <w:color w:val="00B0F0"/>
          <w:sz w:val="18"/>
          <w:szCs w:val="18"/>
          <w:u w:val="single"/>
        </w:rPr>
        <w:t>Příprava podkladu</w:t>
      </w:r>
      <w:r w:rsidR="00C32B89" w:rsidRPr="005A0E5A">
        <w:rPr>
          <w:rFonts w:ascii="Arial" w:hAnsi="Arial" w:cs="Arial"/>
          <w:b/>
          <w:bCs/>
          <w:i/>
          <w:iCs/>
          <w:color w:val="00B0F0"/>
          <w:sz w:val="18"/>
          <w:szCs w:val="18"/>
          <w:u w:val="single"/>
        </w:rPr>
        <w:t>:</w:t>
      </w:r>
    </w:p>
    <w:p w:rsidR="0003745B" w:rsidRDefault="003D3357" w:rsidP="0003745B">
      <w:pPr>
        <w:pStyle w:val="Zkladntext"/>
        <w:jc w:val="left"/>
        <w:rPr>
          <w:sz w:val="18"/>
          <w:szCs w:val="18"/>
        </w:rPr>
      </w:pPr>
      <w:r>
        <w:rPr>
          <w:sz w:val="18"/>
          <w:szCs w:val="18"/>
        </w:rPr>
        <w:t xml:space="preserve">Podklad </w:t>
      </w:r>
      <w:r w:rsidRPr="003D3357">
        <w:rPr>
          <w:sz w:val="18"/>
          <w:szCs w:val="18"/>
        </w:rPr>
        <w:t>dokonale očistit,</w:t>
      </w:r>
      <w:r>
        <w:rPr>
          <w:sz w:val="18"/>
          <w:szCs w:val="18"/>
        </w:rPr>
        <w:t xml:space="preserve"> </w:t>
      </w:r>
      <w:r w:rsidRPr="003D3357">
        <w:rPr>
          <w:sz w:val="18"/>
          <w:szCs w:val="18"/>
        </w:rPr>
        <w:t>obrousit a odmastit.</w:t>
      </w:r>
    </w:p>
    <w:p w:rsidR="003D3357" w:rsidRDefault="003D3357" w:rsidP="0003745B">
      <w:pPr>
        <w:pStyle w:val="Zkladntext"/>
        <w:jc w:val="left"/>
        <w:rPr>
          <w:sz w:val="18"/>
          <w:szCs w:val="18"/>
        </w:rPr>
      </w:pPr>
    </w:p>
    <w:p w:rsidR="003D3357" w:rsidRPr="005A0E5A" w:rsidRDefault="003D3357" w:rsidP="003D3357">
      <w:pPr>
        <w:rPr>
          <w:rFonts w:ascii="Arial" w:hAnsi="Arial" w:cs="Arial"/>
          <w:b/>
          <w:bCs/>
          <w:i/>
          <w:iCs/>
          <w:color w:val="00B0F0"/>
          <w:sz w:val="18"/>
          <w:szCs w:val="18"/>
          <w:u w:val="single"/>
        </w:rPr>
      </w:pPr>
      <w:r>
        <w:rPr>
          <w:rFonts w:ascii="Arial" w:hAnsi="Arial" w:cs="Arial"/>
          <w:b/>
          <w:bCs/>
          <w:i/>
          <w:iCs/>
          <w:color w:val="00B0F0"/>
          <w:sz w:val="18"/>
          <w:szCs w:val="18"/>
          <w:u w:val="single"/>
        </w:rPr>
        <w:t>Příprava laminovacího polyesteru</w:t>
      </w:r>
      <w:r w:rsidRPr="005A0E5A">
        <w:rPr>
          <w:rFonts w:ascii="Arial" w:hAnsi="Arial" w:cs="Arial"/>
          <w:b/>
          <w:bCs/>
          <w:i/>
          <w:iCs/>
          <w:color w:val="00B0F0"/>
          <w:sz w:val="18"/>
          <w:szCs w:val="18"/>
          <w:u w:val="single"/>
        </w:rPr>
        <w:t>:</w:t>
      </w:r>
    </w:p>
    <w:p w:rsidR="003D3357" w:rsidRPr="003D3357" w:rsidRDefault="003D3357" w:rsidP="003D3357">
      <w:pPr>
        <w:pStyle w:val="Zkladntext"/>
        <w:rPr>
          <w:sz w:val="18"/>
          <w:szCs w:val="18"/>
          <w:u w:val="single"/>
        </w:rPr>
      </w:pPr>
      <w:r w:rsidRPr="003D3357">
        <w:rPr>
          <w:sz w:val="18"/>
          <w:szCs w:val="18"/>
        </w:rPr>
        <w:t>K potřebnému množství polyesteru přidejte za stálého míchání 2 % iniciátoru</w:t>
      </w:r>
      <w:r>
        <w:rPr>
          <w:sz w:val="18"/>
          <w:szCs w:val="18"/>
        </w:rPr>
        <w:t xml:space="preserve"> </w:t>
      </w:r>
      <w:r w:rsidRPr="003D3357">
        <w:rPr>
          <w:sz w:val="18"/>
          <w:szCs w:val="18"/>
        </w:rPr>
        <w:t>(tj.</w:t>
      </w:r>
      <w:r>
        <w:rPr>
          <w:sz w:val="18"/>
          <w:szCs w:val="18"/>
        </w:rPr>
        <w:t xml:space="preserve"> </w:t>
      </w:r>
      <w:r w:rsidRPr="003D3357">
        <w:rPr>
          <w:sz w:val="18"/>
          <w:szCs w:val="18"/>
        </w:rPr>
        <w:t>polyester 100 hm.</w:t>
      </w:r>
      <w:r>
        <w:rPr>
          <w:sz w:val="18"/>
          <w:szCs w:val="18"/>
        </w:rPr>
        <w:t xml:space="preserve"> </w:t>
      </w:r>
      <w:r w:rsidRPr="003D3357">
        <w:rPr>
          <w:sz w:val="18"/>
          <w:szCs w:val="18"/>
        </w:rPr>
        <w:t>dílů:</w:t>
      </w:r>
      <w:r>
        <w:rPr>
          <w:sz w:val="18"/>
          <w:szCs w:val="18"/>
        </w:rPr>
        <w:t xml:space="preserve"> </w:t>
      </w:r>
      <w:r w:rsidRPr="003D3357">
        <w:rPr>
          <w:sz w:val="18"/>
          <w:szCs w:val="18"/>
        </w:rPr>
        <w:t>iniciátor 2 hm.</w:t>
      </w:r>
      <w:r>
        <w:rPr>
          <w:sz w:val="18"/>
          <w:szCs w:val="18"/>
        </w:rPr>
        <w:t xml:space="preserve"> </w:t>
      </w:r>
      <w:r w:rsidRPr="003D3357">
        <w:rPr>
          <w:sz w:val="18"/>
          <w:szCs w:val="18"/>
        </w:rPr>
        <w:t>díly)</w:t>
      </w:r>
      <w:r w:rsidR="00C377FD">
        <w:rPr>
          <w:sz w:val="18"/>
          <w:szCs w:val="18"/>
        </w:rPr>
        <w:t xml:space="preserve">. </w:t>
      </w:r>
      <w:r w:rsidRPr="003D3357">
        <w:rPr>
          <w:sz w:val="18"/>
          <w:szCs w:val="18"/>
        </w:rPr>
        <w:t>Připravte vždy jen takové množství směsi,</w:t>
      </w:r>
      <w:r>
        <w:rPr>
          <w:sz w:val="18"/>
          <w:szCs w:val="18"/>
        </w:rPr>
        <w:t xml:space="preserve"> </w:t>
      </w:r>
      <w:r w:rsidRPr="003D3357">
        <w:rPr>
          <w:sz w:val="18"/>
          <w:szCs w:val="18"/>
        </w:rPr>
        <w:t>kterou stačíte zpracovat do 15 minut při 20°C.</w:t>
      </w:r>
      <w:r w:rsidR="00CF2B1E">
        <w:rPr>
          <w:sz w:val="18"/>
          <w:szCs w:val="18"/>
        </w:rPr>
        <w:t xml:space="preserve"> </w:t>
      </w:r>
      <w:r w:rsidRPr="003D3357">
        <w:rPr>
          <w:sz w:val="18"/>
          <w:szCs w:val="18"/>
        </w:rPr>
        <w:t>Nelaminujeme při nižších teplotách než 15°C.</w:t>
      </w:r>
    </w:p>
    <w:p w:rsidR="003D3357" w:rsidRPr="005A0E5A" w:rsidRDefault="003D3357" w:rsidP="0003745B">
      <w:pPr>
        <w:pStyle w:val="Zkladntext"/>
        <w:jc w:val="left"/>
        <w:rPr>
          <w:b/>
          <w:bCs/>
          <w:sz w:val="18"/>
          <w:szCs w:val="18"/>
        </w:rPr>
      </w:pPr>
    </w:p>
    <w:p w:rsidR="00C32B89" w:rsidRPr="005A0E5A" w:rsidRDefault="003D3357" w:rsidP="0009631C">
      <w:pPr>
        <w:rPr>
          <w:rFonts w:ascii="Arial" w:hAnsi="Arial" w:cs="Arial"/>
          <w:b/>
          <w:bCs/>
          <w:i/>
          <w:iCs/>
          <w:color w:val="00B0F0"/>
          <w:sz w:val="18"/>
          <w:szCs w:val="18"/>
          <w:u w:val="single"/>
        </w:rPr>
      </w:pPr>
      <w:r>
        <w:rPr>
          <w:rFonts w:ascii="Arial" w:hAnsi="Arial" w:cs="Arial"/>
          <w:b/>
          <w:bCs/>
          <w:i/>
          <w:iCs/>
          <w:color w:val="00B0F0"/>
          <w:sz w:val="18"/>
          <w:szCs w:val="18"/>
          <w:u w:val="single"/>
        </w:rPr>
        <w:t>Laminování</w:t>
      </w:r>
      <w:r w:rsidR="00C32B89" w:rsidRPr="005A0E5A">
        <w:rPr>
          <w:rFonts w:ascii="Arial" w:hAnsi="Arial" w:cs="Arial"/>
          <w:b/>
          <w:bCs/>
          <w:i/>
          <w:iCs/>
          <w:color w:val="00B0F0"/>
          <w:sz w:val="18"/>
          <w:szCs w:val="18"/>
          <w:u w:val="single"/>
        </w:rPr>
        <w:t>:</w:t>
      </w:r>
    </w:p>
    <w:p w:rsidR="003D3357" w:rsidRDefault="003D3357" w:rsidP="00CF2B1E">
      <w:pPr>
        <w:jc w:val="both"/>
        <w:rPr>
          <w:rFonts w:ascii="Arial" w:hAnsi="Arial" w:cs="Arial"/>
          <w:sz w:val="18"/>
          <w:szCs w:val="18"/>
        </w:rPr>
      </w:pPr>
      <w:r w:rsidRPr="003D3357">
        <w:rPr>
          <w:rFonts w:ascii="Arial" w:hAnsi="Arial" w:cs="Arial"/>
          <w:sz w:val="18"/>
          <w:szCs w:val="18"/>
        </w:rPr>
        <w:t>Na opravované místo naneseme již natuženou směs a přiložíme prosycený kus sklolaminátu.</w:t>
      </w:r>
      <w:r>
        <w:rPr>
          <w:rFonts w:ascii="Arial" w:hAnsi="Arial" w:cs="Arial"/>
          <w:sz w:val="18"/>
          <w:szCs w:val="18"/>
        </w:rPr>
        <w:t xml:space="preserve"> </w:t>
      </w:r>
      <w:r w:rsidRPr="003D3357">
        <w:rPr>
          <w:rFonts w:ascii="Arial" w:hAnsi="Arial" w:cs="Arial"/>
          <w:sz w:val="18"/>
          <w:szCs w:val="18"/>
        </w:rPr>
        <w:t>Štětcem dokonale přitiskneme a opět prosytíme.</w:t>
      </w:r>
      <w:r>
        <w:rPr>
          <w:rFonts w:ascii="Arial" w:hAnsi="Arial" w:cs="Arial"/>
          <w:sz w:val="18"/>
          <w:szCs w:val="18"/>
        </w:rPr>
        <w:t xml:space="preserve"> </w:t>
      </w:r>
      <w:r w:rsidRPr="003D3357">
        <w:rPr>
          <w:rFonts w:ascii="Arial" w:hAnsi="Arial" w:cs="Arial"/>
          <w:sz w:val="18"/>
          <w:szCs w:val="18"/>
        </w:rPr>
        <w:t>Dle rozsahu poškození a zátěže opravovaného místa použijeme další 2-3 vrstvy prosycené tkaniny.</w:t>
      </w:r>
      <w:r w:rsidR="00C377FD">
        <w:rPr>
          <w:rFonts w:ascii="Arial" w:hAnsi="Arial" w:cs="Arial"/>
          <w:sz w:val="18"/>
          <w:szCs w:val="18"/>
        </w:rPr>
        <w:t xml:space="preserve"> </w:t>
      </w:r>
      <w:r w:rsidRPr="003D3357">
        <w:rPr>
          <w:rFonts w:ascii="Arial" w:hAnsi="Arial" w:cs="Arial"/>
          <w:sz w:val="18"/>
          <w:szCs w:val="18"/>
        </w:rPr>
        <w:t>Po vytvrzení (5-24 hod.)</w:t>
      </w:r>
      <w:r w:rsidR="00C377FD">
        <w:rPr>
          <w:rFonts w:ascii="Arial" w:hAnsi="Arial" w:cs="Arial"/>
          <w:sz w:val="18"/>
          <w:szCs w:val="18"/>
        </w:rPr>
        <w:t xml:space="preserve"> </w:t>
      </w:r>
      <w:r w:rsidRPr="003D3357">
        <w:rPr>
          <w:rFonts w:ascii="Arial" w:hAnsi="Arial" w:cs="Arial"/>
          <w:sz w:val="18"/>
          <w:szCs w:val="18"/>
        </w:rPr>
        <w:t>se povrch zbrousí  brusným papírem č.80.K dokonalému vytmelení zbývajících větších či menších nerovností a prohlubní v okolí opraveného místa doporučujeme použít polyesterový tmel  Univerzál.</w:t>
      </w:r>
      <w:r w:rsidR="00C377FD">
        <w:rPr>
          <w:rFonts w:ascii="Arial" w:hAnsi="Arial" w:cs="Arial"/>
          <w:sz w:val="18"/>
          <w:szCs w:val="18"/>
        </w:rPr>
        <w:t xml:space="preserve"> </w:t>
      </w:r>
      <w:r w:rsidRPr="003D3357">
        <w:rPr>
          <w:rFonts w:ascii="Arial" w:hAnsi="Arial" w:cs="Arial"/>
          <w:sz w:val="18"/>
          <w:szCs w:val="18"/>
        </w:rPr>
        <w:t>Všechny pracovní pomůcky nutno urychleně umýt ředidlem C 6000 nebo S</w:t>
      </w:r>
      <w:r w:rsidR="00CF2B1E">
        <w:rPr>
          <w:rFonts w:ascii="Arial" w:hAnsi="Arial" w:cs="Arial"/>
          <w:sz w:val="18"/>
          <w:szCs w:val="18"/>
        </w:rPr>
        <w:t> </w:t>
      </w:r>
      <w:r w:rsidRPr="003D3357">
        <w:rPr>
          <w:rFonts w:ascii="Arial" w:hAnsi="Arial" w:cs="Arial"/>
          <w:sz w:val="18"/>
          <w:szCs w:val="18"/>
        </w:rPr>
        <w:t>6005</w:t>
      </w:r>
      <w:r w:rsidR="00CF2B1E">
        <w:rPr>
          <w:rFonts w:ascii="Arial" w:hAnsi="Arial" w:cs="Arial"/>
          <w:sz w:val="18"/>
          <w:szCs w:val="18"/>
        </w:rPr>
        <w:t>.</w:t>
      </w:r>
    </w:p>
    <w:p w:rsidR="00C377FD" w:rsidRDefault="00C377FD" w:rsidP="00B3428C">
      <w:pPr>
        <w:rPr>
          <w:rFonts w:ascii="Arial" w:hAnsi="Arial" w:cs="Arial"/>
          <w:sz w:val="18"/>
          <w:szCs w:val="18"/>
        </w:rPr>
      </w:pPr>
    </w:p>
    <w:p w:rsidR="00C32B89" w:rsidRPr="005A0E5A" w:rsidRDefault="0003745B" w:rsidP="00B3428C">
      <w:pPr>
        <w:rPr>
          <w:rFonts w:ascii="Arial" w:hAnsi="Arial" w:cs="Arial"/>
          <w:b/>
          <w:bCs/>
          <w:i/>
          <w:iCs/>
          <w:color w:val="00B0F0"/>
          <w:sz w:val="18"/>
          <w:szCs w:val="18"/>
          <w:u w:val="single"/>
        </w:rPr>
      </w:pPr>
      <w:r w:rsidRPr="005A0E5A">
        <w:rPr>
          <w:rFonts w:ascii="Arial" w:hAnsi="Arial" w:cs="Arial"/>
          <w:b/>
          <w:bCs/>
          <w:i/>
          <w:iCs/>
          <w:color w:val="00B0F0"/>
          <w:sz w:val="18"/>
          <w:szCs w:val="18"/>
          <w:u w:val="single"/>
        </w:rPr>
        <w:t>Ředidlo</w:t>
      </w:r>
      <w:r w:rsidR="00C32B89" w:rsidRPr="005A0E5A">
        <w:rPr>
          <w:rFonts w:ascii="Arial" w:hAnsi="Arial" w:cs="Arial"/>
          <w:b/>
          <w:bCs/>
          <w:i/>
          <w:iCs/>
          <w:color w:val="00B0F0"/>
          <w:sz w:val="18"/>
          <w:szCs w:val="18"/>
          <w:u w:val="single"/>
        </w:rPr>
        <w:t>:</w:t>
      </w:r>
    </w:p>
    <w:p w:rsidR="00C377FD" w:rsidRPr="00C377FD" w:rsidRDefault="00C377FD" w:rsidP="00C377FD">
      <w:pPr>
        <w:pStyle w:val="Zkladntext"/>
        <w:rPr>
          <w:sz w:val="18"/>
          <w:szCs w:val="18"/>
        </w:rPr>
      </w:pPr>
      <w:r w:rsidRPr="00C377FD">
        <w:rPr>
          <w:sz w:val="18"/>
          <w:szCs w:val="18"/>
        </w:rPr>
        <w:t>C 6000</w:t>
      </w:r>
    </w:p>
    <w:p w:rsidR="00C377FD" w:rsidRPr="00C377FD" w:rsidRDefault="00C377FD" w:rsidP="00C377FD">
      <w:pPr>
        <w:pStyle w:val="Zkladntext"/>
        <w:rPr>
          <w:sz w:val="18"/>
          <w:szCs w:val="18"/>
        </w:rPr>
      </w:pPr>
      <w:r w:rsidRPr="00C377FD">
        <w:rPr>
          <w:sz w:val="18"/>
          <w:szCs w:val="18"/>
        </w:rPr>
        <w:t>S 6005</w:t>
      </w:r>
    </w:p>
    <w:p w:rsidR="005A0E5A" w:rsidRPr="005A0E5A" w:rsidRDefault="005A0E5A" w:rsidP="00B3428C">
      <w:pPr>
        <w:pStyle w:val="Zkladntext"/>
        <w:rPr>
          <w:sz w:val="18"/>
          <w:szCs w:val="18"/>
        </w:rPr>
      </w:pPr>
    </w:p>
    <w:p w:rsidR="00C32B89" w:rsidRPr="005A0E5A" w:rsidRDefault="0003745B" w:rsidP="00B3428C">
      <w:pPr>
        <w:rPr>
          <w:rFonts w:ascii="Arial" w:hAnsi="Arial" w:cs="Arial"/>
          <w:b/>
          <w:bCs/>
          <w:i/>
          <w:iCs/>
          <w:color w:val="00B0F0"/>
          <w:sz w:val="18"/>
          <w:szCs w:val="18"/>
          <w:u w:val="single"/>
        </w:rPr>
      </w:pPr>
      <w:r w:rsidRPr="005A0E5A">
        <w:rPr>
          <w:rFonts w:ascii="Arial" w:hAnsi="Arial" w:cs="Arial"/>
          <w:b/>
          <w:bCs/>
          <w:i/>
          <w:iCs/>
          <w:color w:val="00B0F0"/>
          <w:sz w:val="18"/>
          <w:szCs w:val="18"/>
          <w:u w:val="single"/>
        </w:rPr>
        <w:t>Vzhled a konzistence</w:t>
      </w:r>
      <w:r w:rsidR="00C32B89" w:rsidRPr="005A0E5A">
        <w:rPr>
          <w:rFonts w:ascii="Arial" w:hAnsi="Arial" w:cs="Arial"/>
          <w:b/>
          <w:bCs/>
          <w:i/>
          <w:iCs/>
          <w:color w:val="00B0F0"/>
          <w:sz w:val="18"/>
          <w:szCs w:val="18"/>
          <w:u w:val="single"/>
        </w:rPr>
        <w:t>:</w:t>
      </w:r>
    </w:p>
    <w:p w:rsidR="005A0E5A" w:rsidRDefault="00C377FD" w:rsidP="00B3428C">
      <w:pPr>
        <w:pStyle w:val="Zkladntext"/>
        <w:rPr>
          <w:sz w:val="18"/>
          <w:szCs w:val="18"/>
        </w:rPr>
      </w:pPr>
      <w:r>
        <w:rPr>
          <w:sz w:val="18"/>
          <w:szCs w:val="18"/>
        </w:rPr>
        <w:t>Či</w:t>
      </w:r>
      <w:r w:rsidRPr="00C377FD">
        <w:rPr>
          <w:sz w:val="18"/>
          <w:szCs w:val="18"/>
        </w:rPr>
        <w:t>rá až nažloutlá kapalina</w:t>
      </w:r>
    </w:p>
    <w:p w:rsidR="00C377FD" w:rsidRPr="005A0E5A" w:rsidRDefault="00C377FD" w:rsidP="00B3428C">
      <w:pPr>
        <w:pStyle w:val="Zkladntext"/>
        <w:rPr>
          <w:sz w:val="18"/>
          <w:szCs w:val="18"/>
        </w:rPr>
      </w:pPr>
    </w:p>
    <w:p w:rsidR="00C32B89" w:rsidRPr="005A0E5A" w:rsidRDefault="0003745B" w:rsidP="00B3428C">
      <w:pPr>
        <w:rPr>
          <w:rFonts w:ascii="Arial" w:hAnsi="Arial" w:cs="Arial"/>
          <w:b/>
          <w:bCs/>
          <w:i/>
          <w:iCs/>
          <w:color w:val="00B0F0"/>
          <w:sz w:val="18"/>
          <w:szCs w:val="18"/>
          <w:u w:val="single"/>
        </w:rPr>
      </w:pPr>
      <w:r w:rsidRPr="005A0E5A">
        <w:rPr>
          <w:rFonts w:ascii="Arial" w:hAnsi="Arial" w:cs="Arial"/>
          <w:b/>
          <w:bCs/>
          <w:i/>
          <w:iCs/>
          <w:color w:val="00B0F0"/>
          <w:sz w:val="18"/>
          <w:szCs w:val="18"/>
          <w:u w:val="single"/>
        </w:rPr>
        <w:t>Doba zasychání</w:t>
      </w:r>
      <w:r w:rsidR="00C32B89" w:rsidRPr="005A0E5A">
        <w:rPr>
          <w:rFonts w:ascii="Arial" w:hAnsi="Arial" w:cs="Arial"/>
          <w:b/>
          <w:bCs/>
          <w:i/>
          <w:iCs/>
          <w:color w:val="00B0F0"/>
          <w:sz w:val="18"/>
          <w:szCs w:val="18"/>
          <w:u w:val="single"/>
        </w:rPr>
        <w:t>:</w:t>
      </w:r>
    </w:p>
    <w:p w:rsidR="00C32B89" w:rsidRDefault="00C377FD" w:rsidP="00B3428C">
      <w:pPr>
        <w:pStyle w:val="Zkladntext"/>
        <w:ind w:left="1410" w:hanging="1410"/>
        <w:rPr>
          <w:sz w:val="18"/>
          <w:szCs w:val="18"/>
        </w:rPr>
      </w:pPr>
      <w:r w:rsidRPr="00C377FD">
        <w:rPr>
          <w:sz w:val="18"/>
          <w:szCs w:val="18"/>
        </w:rPr>
        <w:t>vytvrzení   v hod.</w:t>
      </w:r>
      <w:r w:rsidRPr="00C377FD">
        <w:rPr>
          <w:sz w:val="18"/>
          <w:szCs w:val="18"/>
        </w:rPr>
        <w:tab/>
      </w:r>
      <w:r w:rsidRPr="00C377FD">
        <w:rPr>
          <w:sz w:val="18"/>
          <w:szCs w:val="18"/>
        </w:rPr>
        <w:tab/>
      </w:r>
      <w:r w:rsidRPr="00C377FD">
        <w:rPr>
          <w:sz w:val="18"/>
          <w:szCs w:val="18"/>
        </w:rPr>
        <w:tab/>
        <w:t>max.</w:t>
      </w:r>
      <w:r w:rsidR="00CF2B1E">
        <w:rPr>
          <w:sz w:val="18"/>
          <w:szCs w:val="18"/>
        </w:rPr>
        <w:t xml:space="preserve"> </w:t>
      </w:r>
      <w:r w:rsidRPr="00C377FD">
        <w:rPr>
          <w:sz w:val="18"/>
          <w:szCs w:val="18"/>
        </w:rPr>
        <w:t>24</w:t>
      </w:r>
    </w:p>
    <w:p w:rsidR="00C377FD" w:rsidRPr="005A0E5A" w:rsidRDefault="00C377FD" w:rsidP="00B3428C">
      <w:pPr>
        <w:pStyle w:val="Zkladntext"/>
        <w:ind w:left="1410" w:hanging="1410"/>
        <w:rPr>
          <w:sz w:val="18"/>
          <w:szCs w:val="18"/>
        </w:rPr>
      </w:pPr>
    </w:p>
    <w:p w:rsidR="005A0E5A" w:rsidRPr="005A0E5A" w:rsidRDefault="005A0E5A" w:rsidP="00B3428C">
      <w:pPr>
        <w:rPr>
          <w:rFonts w:ascii="Arial" w:hAnsi="Arial" w:cs="Arial"/>
          <w:bCs/>
          <w:iCs/>
          <w:sz w:val="18"/>
          <w:szCs w:val="18"/>
        </w:rPr>
      </w:pPr>
      <w:bookmarkStart w:id="0" w:name="_GoBack"/>
      <w:bookmarkEnd w:id="0"/>
    </w:p>
    <w:p w:rsidR="00C32B89" w:rsidRPr="005A0E5A" w:rsidRDefault="00C32B89" w:rsidP="00B3428C">
      <w:pPr>
        <w:rPr>
          <w:rFonts w:ascii="Arial" w:hAnsi="Arial" w:cs="Arial"/>
          <w:b/>
          <w:bCs/>
          <w:i/>
          <w:iCs/>
          <w:color w:val="00B0F0"/>
          <w:sz w:val="18"/>
          <w:szCs w:val="18"/>
          <w:u w:val="single"/>
        </w:rPr>
      </w:pPr>
      <w:r w:rsidRPr="005A0E5A">
        <w:rPr>
          <w:rFonts w:ascii="Arial" w:hAnsi="Arial" w:cs="Arial"/>
          <w:b/>
          <w:bCs/>
          <w:i/>
          <w:iCs/>
          <w:color w:val="00B0F0"/>
          <w:sz w:val="18"/>
          <w:szCs w:val="18"/>
          <w:u w:val="single"/>
        </w:rPr>
        <w:t>Likvidace odpadů a obalů:</w:t>
      </w:r>
    </w:p>
    <w:p w:rsidR="00C32B89" w:rsidRDefault="00562838" w:rsidP="008E3263">
      <w:pPr>
        <w:pStyle w:val="Zkladntext"/>
        <w:rPr>
          <w:sz w:val="18"/>
          <w:szCs w:val="18"/>
        </w:rPr>
      </w:pPr>
      <w:r w:rsidRPr="00562838">
        <w:rPr>
          <w:sz w:val="18"/>
          <w:szCs w:val="18"/>
        </w:rPr>
        <w:t>Tento materiál a jeho obal musí být zneškodněny bezpečným způsobem. S prázdnými nádobami, které nebyly vyčištěny nebo vypláchnuty, zacházejte opatrně. V prázdných kontejnerech nebo cisternách mohou zůstávat zbytky produktů. Pára ze zbytku produktu může vytvořit vysoce hořlavou nebo výbušnou atmosféru uvnitř nádoby. Neřežte, nesvářejte ani nebruste použité nádoby, pokud nebyly uvnitř řádně vyčištěny. Zabraňte rozšíření rozlitého materiálu a kontaminaci půdy, a jeho úniku do v</w:t>
      </w:r>
      <w:r>
        <w:rPr>
          <w:sz w:val="18"/>
          <w:szCs w:val="18"/>
        </w:rPr>
        <w:t xml:space="preserve">odních toků, odpadů a kanalizace. </w:t>
      </w:r>
      <w:r w:rsidR="008E3263" w:rsidRPr="005A0E5A">
        <w:rPr>
          <w:sz w:val="18"/>
          <w:szCs w:val="18"/>
        </w:rPr>
        <w:t xml:space="preserve"> Použitý, řádně vyprázdněný a vymytý obal odevzdat na sběrné místo pro obalové odpady. Nepoužitý přípravek nebo obal se zbytky výrobku odnést na místo určené obcí k odkládání nebezpečných odpadů nebo předat osobě oprávněné k nakládání s nebezpečnými odpady</w:t>
      </w:r>
    </w:p>
    <w:p w:rsidR="005A0E5A" w:rsidRPr="005A0E5A" w:rsidRDefault="005A0E5A" w:rsidP="008E3263">
      <w:pPr>
        <w:pStyle w:val="Zkladntext"/>
        <w:rPr>
          <w:sz w:val="18"/>
          <w:szCs w:val="18"/>
        </w:rPr>
      </w:pPr>
    </w:p>
    <w:p w:rsidR="00C32B89" w:rsidRPr="005A0E5A" w:rsidRDefault="00C32B89" w:rsidP="00B3428C">
      <w:pPr>
        <w:rPr>
          <w:rFonts w:ascii="Arial" w:hAnsi="Arial" w:cs="Arial"/>
          <w:b/>
          <w:bCs/>
          <w:i/>
          <w:iCs/>
          <w:color w:val="00B0F0"/>
          <w:sz w:val="18"/>
          <w:szCs w:val="18"/>
          <w:u w:val="single"/>
        </w:rPr>
      </w:pPr>
      <w:r w:rsidRPr="005A0E5A">
        <w:rPr>
          <w:rFonts w:ascii="Arial" w:hAnsi="Arial" w:cs="Arial"/>
          <w:b/>
          <w:bCs/>
          <w:i/>
          <w:iCs/>
          <w:color w:val="00B0F0"/>
          <w:sz w:val="18"/>
          <w:szCs w:val="18"/>
          <w:u w:val="single"/>
        </w:rPr>
        <w:t>Upozornění z hlediska bezpečnosti práce a první pomoci:</w:t>
      </w:r>
    </w:p>
    <w:tbl>
      <w:tblPr>
        <w:tblW w:w="0" w:type="auto"/>
        <w:tblCellMar>
          <w:left w:w="0" w:type="dxa"/>
          <w:right w:w="0" w:type="dxa"/>
        </w:tblCellMar>
        <w:tblLook w:val="0000" w:firstRow="0" w:lastRow="0" w:firstColumn="0" w:lastColumn="0" w:noHBand="0" w:noVBand="0"/>
      </w:tblPr>
      <w:tblGrid>
        <w:gridCol w:w="9600"/>
      </w:tblGrid>
      <w:tr w:rsidR="00562838" w:rsidRPr="00562838" w:rsidTr="00330FE5">
        <w:trPr>
          <w:trHeight w:val="225"/>
        </w:trPr>
        <w:tc>
          <w:tcPr>
            <w:tcW w:w="9600" w:type="dxa"/>
            <w:tcBorders>
              <w:top w:val="nil"/>
              <w:left w:val="nil"/>
              <w:bottom w:val="nil"/>
              <w:right w:val="nil"/>
            </w:tcBorders>
          </w:tcPr>
          <w:p w:rsidR="00562838" w:rsidRPr="00562838" w:rsidRDefault="00562838" w:rsidP="00562838">
            <w:pPr>
              <w:rPr>
                <w:rFonts w:ascii="Arial" w:hAnsi="Arial" w:cs="Arial"/>
                <w:b/>
                <w:sz w:val="18"/>
                <w:szCs w:val="18"/>
              </w:rPr>
            </w:pPr>
            <w:r w:rsidRPr="00562838">
              <w:rPr>
                <w:rFonts w:ascii="Arial" w:hAnsi="Arial" w:cs="Arial"/>
                <w:b/>
                <w:sz w:val="18"/>
                <w:szCs w:val="18"/>
              </w:rPr>
              <w:t>Při vdechnutí</w:t>
            </w:r>
          </w:p>
        </w:tc>
      </w:tr>
      <w:tr w:rsidR="00562838" w:rsidRPr="005A0E5A" w:rsidTr="005A0E5A">
        <w:trPr>
          <w:trHeight w:val="159"/>
        </w:trPr>
        <w:tc>
          <w:tcPr>
            <w:tcW w:w="9600" w:type="dxa"/>
            <w:tcBorders>
              <w:top w:val="nil"/>
              <w:left w:val="nil"/>
              <w:bottom w:val="nil"/>
              <w:right w:val="nil"/>
            </w:tcBorders>
          </w:tcPr>
          <w:p w:rsidR="00562838" w:rsidRPr="00562838" w:rsidRDefault="00562838" w:rsidP="00CF2B1E">
            <w:pPr>
              <w:jc w:val="both"/>
              <w:rPr>
                <w:rFonts w:ascii="Arial" w:hAnsi="Arial" w:cs="Arial"/>
                <w:sz w:val="18"/>
                <w:szCs w:val="18"/>
              </w:rPr>
            </w:pPr>
            <w:r w:rsidRPr="00562838">
              <w:rPr>
                <w:rFonts w:ascii="Arial" w:hAnsi="Arial" w:cs="Arial"/>
                <w:sz w:val="18"/>
                <w:szCs w:val="18"/>
              </w:rPr>
              <w:t>Přeneste postiženého na čerstvý vzduch a ponechte jej v klidu v poloze usnadňující dýchání. Jestliže je podezření na přítomnost výparů, měl by záchranář použít vhodnou masku nebo autonomní dýchací přístroj. Pokud postižený nedýchá, dýchání je nepravidelné nebo při zástavě dechu, musí vyškolený personál poskytnout umělé dýchání nebo podat kyslík. V případě poskytování první pomoci dýcháním z úst do úst může dojít k ohrožení zachránce. Vyhledejte lékařskou pomoc. V případě potřeby volejte TOXIKOLOGICKÉ INFORMAČNÍ STŘEDISKO nebo lékaře. Osoby v bezvědomí uložte do stabilizované polohy a ihned přivolejte lékařskou pomoc. Dýchací cesty udržujte otevřené. Uvolněte těsný oděv, tzn. límec, kravatu, opasek nebo pás.</w:t>
            </w:r>
          </w:p>
        </w:tc>
      </w:tr>
      <w:tr w:rsidR="00562838" w:rsidRPr="00562838" w:rsidTr="00330FE5">
        <w:trPr>
          <w:trHeight w:val="225"/>
        </w:trPr>
        <w:tc>
          <w:tcPr>
            <w:tcW w:w="9600" w:type="dxa"/>
            <w:tcBorders>
              <w:top w:val="nil"/>
              <w:left w:val="nil"/>
              <w:bottom w:val="nil"/>
              <w:right w:val="nil"/>
            </w:tcBorders>
          </w:tcPr>
          <w:p w:rsidR="00562838" w:rsidRPr="00562838" w:rsidRDefault="00562838" w:rsidP="00CF2B1E">
            <w:pPr>
              <w:jc w:val="both"/>
              <w:rPr>
                <w:rFonts w:ascii="Arial" w:hAnsi="Arial" w:cs="Arial"/>
                <w:b/>
                <w:sz w:val="18"/>
                <w:szCs w:val="18"/>
              </w:rPr>
            </w:pPr>
            <w:r w:rsidRPr="00562838">
              <w:rPr>
                <w:rFonts w:ascii="Arial" w:hAnsi="Arial" w:cs="Arial"/>
                <w:b/>
                <w:sz w:val="18"/>
                <w:szCs w:val="18"/>
              </w:rPr>
              <w:t>Při styku s kůží</w:t>
            </w:r>
          </w:p>
        </w:tc>
      </w:tr>
      <w:tr w:rsidR="00562838" w:rsidRPr="00562838" w:rsidTr="00BD06B0">
        <w:trPr>
          <w:trHeight w:val="420"/>
        </w:trPr>
        <w:tc>
          <w:tcPr>
            <w:tcW w:w="9600" w:type="dxa"/>
            <w:tcBorders>
              <w:top w:val="nil"/>
              <w:left w:val="nil"/>
              <w:bottom w:val="nil"/>
              <w:right w:val="nil"/>
            </w:tcBorders>
          </w:tcPr>
          <w:p w:rsidR="00562838" w:rsidRPr="00562838" w:rsidRDefault="00562838" w:rsidP="00CF2B1E">
            <w:pPr>
              <w:jc w:val="both"/>
              <w:rPr>
                <w:rFonts w:ascii="Arial" w:hAnsi="Arial" w:cs="Arial"/>
                <w:sz w:val="18"/>
                <w:szCs w:val="18"/>
              </w:rPr>
            </w:pPr>
            <w:r w:rsidRPr="00562838">
              <w:rPr>
                <w:rFonts w:ascii="Arial" w:hAnsi="Arial" w:cs="Arial"/>
                <w:sz w:val="18"/>
                <w:szCs w:val="18"/>
              </w:rPr>
              <w:t>Zasažené části pokožky důkladně opláchněte vodou. Odstraňte potřísněný oděv a obuv. Omývejte vodou po dobu aspoň 10 minut. Vyhledejte lékařskou pomoc. Před dalším použitím oděv vyperte. Před dalším použitím obuv důkladně vyčistěte</w:t>
            </w:r>
          </w:p>
        </w:tc>
      </w:tr>
      <w:tr w:rsidR="00562838" w:rsidRPr="00562838" w:rsidTr="00330FE5">
        <w:trPr>
          <w:trHeight w:val="225"/>
        </w:trPr>
        <w:tc>
          <w:tcPr>
            <w:tcW w:w="9600" w:type="dxa"/>
            <w:tcBorders>
              <w:top w:val="nil"/>
              <w:left w:val="nil"/>
              <w:bottom w:val="nil"/>
              <w:right w:val="nil"/>
            </w:tcBorders>
          </w:tcPr>
          <w:p w:rsidR="00562838" w:rsidRPr="00562838" w:rsidRDefault="00562838" w:rsidP="00562838">
            <w:pPr>
              <w:rPr>
                <w:rFonts w:ascii="Arial" w:hAnsi="Arial" w:cs="Arial"/>
                <w:b/>
                <w:sz w:val="18"/>
                <w:szCs w:val="18"/>
              </w:rPr>
            </w:pPr>
            <w:r w:rsidRPr="00562838">
              <w:rPr>
                <w:rFonts w:ascii="Arial" w:hAnsi="Arial" w:cs="Arial"/>
                <w:b/>
                <w:sz w:val="18"/>
                <w:szCs w:val="18"/>
              </w:rPr>
              <w:t>Při zasažení očí</w:t>
            </w:r>
          </w:p>
        </w:tc>
      </w:tr>
      <w:tr w:rsidR="00562838" w:rsidRPr="00562838" w:rsidTr="005A0E5A">
        <w:trPr>
          <w:trHeight w:val="359"/>
        </w:trPr>
        <w:tc>
          <w:tcPr>
            <w:tcW w:w="9600" w:type="dxa"/>
            <w:tcBorders>
              <w:top w:val="nil"/>
              <w:left w:val="nil"/>
              <w:bottom w:val="nil"/>
              <w:right w:val="nil"/>
            </w:tcBorders>
          </w:tcPr>
          <w:p w:rsidR="00562838" w:rsidRPr="00562838" w:rsidRDefault="00562838" w:rsidP="00CF2B1E">
            <w:pPr>
              <w:jc w:val="both"/>
              <w:rPr>
                <w:rFonts w:ascii="Arial" w:hAnsi="Arial" w:cs="Arial"/>
                <w:sz w:val="18"/>
                <w:szCs w:val="18"/>
              </w:rPr>
            </w:pPr>
            <w:r w:rsidRPr="00562838">
              <w:rPr>
                <w:rFonts w:ascii="Arial" w:hAnsi="Arial" w:cs="Arial"/>
                <w:sz w:val="18"/>
                <w:szCs w:val="18"/>
              </w:rPr>
              <w:t>Okamžitě proplachujte oči velkým množstvím vody, občas nadzvedněte horní a spodní víčko. Vyhledejte a odstraňte kontaktní čočky. Omývejte vodou po dobu aspoň 10 minut. Vyhledejte lékařskou pomoc</w:t>
            </w:r>
          </w:p>
        </w:tc>
      </w:tr>
      <w:tr w:rsidR="00562838" w:rsidRPr="00562838" w:rsidTr="00330FE5">
        <w:trPr>
          <w:trHeight w:val="225"/>
        </w:trPr>
        <w:tc>
          <w:tcPr>
            <w:tcW w:w="9600" w:type="dxa"/>
            <w:tcBorders>
              <w:top w:val="nil"/>
              <w:left w:val="nil"/>
              <w:bottom w:val="nil"/>
              <w:right w:val="nil"/>
            </w:tcBorders>
          </w:tcPr>
          <w:p w:rsidR="00562838" w:rsidRPr="00562838" w:rsidRDefault="00562838" w:rsidP="00CF2B1E">
            <w:pPr>
              <w:jc w:val="both"/>
              <w:rPr>
                <w:rFonts w:ascii="Arial" w:hAnsi="Arial" w:cs="Arial"/>
                <w:b/>
                <w:sz w:val="18"/>
                <w:szCs w:val="18"/>
              </w:rPr>
            </w:pPr>
            <w:r w:rsidRPr="00562838">
              <w:rPr>
                <w:rFonts w:ascii="Arial" w:hAnsi="Arial" w:cs="Arial"/>
                <w:b/>
                <w:sz w:val="18"/>
                <w:szCs w:val="18"/>
              </w:rPr>
              <w:t>Při požití</w:t>
            </w:r>
          </w:p>
        </w:tc>
      </w:tr>
      <w:tr w:rsidR="00562838" w:rsidRPr="00562838" w:rsidTr="00BD06B0">
        <w:trPr>
          <w:trHeight w:val="420"/>
        </w:trPr>
        <w:tc>
          <w:tcPr>
            <w:tcW w:w="9600" w:type="dxa"/>
            <w:tcBorders>
              <w:top w:val="nil"/>
              <w:left w:val="nil"/>
              <w:bottom w:val="nil"/>
              <w:right w:val="nil"/>
            </w:tcBorders>
          </w:tcPr>
          <w:p w:rsidR="00562838" w:rsidRDefault="00562838" w:rsidP="00CF2B1E">
            <w:pPr>
              <w:jc w:val="both"/>
              <w:rPr>
                <w:rFonts w:ascii="Arial" w:hAnsi="Arial" w:cs="Arial"/>
                <w:sz w:val="18"/>
                <w:szCs w:val="18"/>
              </w:rPr>
            </w:pPr>
            <w:r w:rsidRPr="00562838">
              <w:rPr>
                <w:rFonts w:ascii="Arial" w:hAnsi="Arial" w:cs="Arial"/>
                <w:sz w:val="18"/>
                <w:szCs w:val="18"/>
              </w:rPr>
              <w:t>Vypláchněte ústa vodou. Vyjměte případně používané zubní protézy. Přeneste postiženého na čerstvý vzduch a ponechte jej v klidu v poloze usnadňující dýchání. Jestliže byl materiál požit a postižená osoba je při vědomí, podávejte k pití vodu v malých dávkách. Přestaňte, když postižená osoba pocítí nevolnost, protože zvracení může být nebezpečné. Nevyvolávejte zvracení, pokud to není výslovně</w:t>
            </w:r>
          </w:p>
          <w:p w:rsidR="00562838" w:rsidRPr="00562838" w:rsidRDefault="00562838" w:rsidP="00CF2B1E">
            <w:pPr>
              <w:jc w:val="both"/>
              <w:rPr>
                <w:rFonts w:ascii="Arial" w:hAnsi="Arial" w:cs="Arial"/>
                <w:sz w:val="18"/>
                <w:szCs w:val="18"/>
              </w:rPr>
            </w:pPr>
          </w:p>
        </w:tc>
      </w:tr>
    </w:tbl>
    <w:p w:rsidR="00C32B89" w:rsidRPr="005A0E5A" w:rsidRDefault="00C32B89" w:rsidP="00B3428C">
      <w:pPr>
        <w:rPr>
          <w:rFonts w:ascii="Arial" w:hAnsi="Arial" w:cs="Arial"/>
          <w:b/>
          <w:bCs/>
          <w:i/>
          <w:iCs/>
          <w:color w:val="00B0F0"/>
          <w:sz w:val="18"/>
          <w:szCs w:val="18"/>
          <w:u w:val="single"/>
        </w:rPr>
      </w:pPr>
      <w:r w:rsidRPr="005A0E5A">
        <w:rPr>
          <w:rFonts w:ascii="Arial" w:hAnsi="Arial" w:cs="Arial"/>
          <w:b/>
          <w:bCs/>
          <w:i/>
          <w:iCs/>
          <w:color w:val="00B0F0"/>
          <w:sz w:val="18"/>
          <w:szCs w:val="18"/>
          <w:u w:val="single"/>
        </w:rPr>
        <w:t>Upozornění z hlediska bezpečnosti a ochrany zdraví:</w:t>
      </w:r>
    </w:p>
    <w:p w:rsidR="00C32B89" w:rsidRDefault="00C32B89" w:rsidP="00B3428C">
      <w:pPr>
        <w:pStyle w:val="Zkladntext"/>
        <w:ind w:left="1410" w:hanging="1410"/>
        <w:rPr>
          <w:sz w:val="16"/>
          <w:szCs w:val="16"/>
        </w:rPr>
      </w:pPr>
    </w:p>
    <w:p w:rsidR="00C377FD" w:rsidRDefault="00C377FD" w:rsidP="00B3428C">
      <w:pPr>
        <w:pStyle w:val="Zkladntext"/>
        <w:ind w:left="1410" w:hanging="1410"/>
        <w:rPr>
          <w:sz w:val="16"/>
          <w:szCs w:val="16"/>
        </w:rPr>
      </w:pPr>
      <w:r>
        <w:rPr>
          <w:rFonts w:ascii="Verdana" w:hAnsi="Verdana" w:cs="Verdana"/>
          <w:noProof/>
          <w:color w:val="000000"/>
          <w:sz w:val="2"/>
          <w:szCs w:val="2"/>
        </w:rPr>
        <w:drawing>
          <wp:inline distT="0" distB="0" distL="0" distR="0">
            <wp:extent cx="762000" cy="75374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53745"/>
                    </a:xfrm>
                    <a:prstGeom prst="rect">
                      <a:avLst/>
                    </a:prstGeom>
                    <a:noFill/>
                    <a:ln>
                      <a:noFill/>
                    </a:ln>
                  </pic:spPr>
                </pic:pic>
              </a:graphicData>
            </a:graphic>
          </wp:inline>
        </w:drawing>
      </w:r>
      <w:r>
        <w:rPr>
          <w:rFonts w:ascii="Verdana" w:hAnsi="Verdana" w:cs="Verdana"/>
          <w:noProof/>
          <w:color w:val="000000"/>
          <w:sz w:val="2"/>
          <w:szCs w:val="2"/>
        </w:rPr>
        <w:drawing>
          <wp:inline distT="0" distB="0" distL="0" distR="0">
            <wp:extent cx="762000" cy="753745"/>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53745"/>
                    </a:xfrm>
                    <a:prstGeom prst="rect">
                      <a:avLst/>
                    </a:prstGeom>
                    <a:noFill/>
                    <a:ln>
                      <a:noFill/>
                    </a:ln>
                  </pic:spPr>
                </pic:pic>
              </a:graphicData>
            </a:graphic>
          </wp:inline>
        </w:drawing>
      </w:r>
      <w:r>
        <w:rPr>
          <w:rFonts w:ascii="Verdana" w:hAnsi="Verdana" w:cs="Verdana"/>
          <w:noProof/>
          <w:color w:val="000000"/>
          <w:sz w:val="2"/>
          <w:szCs w:val="2"/>
        </w:rPr>
        <w:drawing>
          <wp:inline distT="0" distB="0" distL="0" distR="0">
            <wp:extent cx="762000" cy="753745"/>
            <wp:effectExtent l="0" t="0" r="0" b="825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53745"/>
                    </a:xfrm>
                    <a:prstGeom prst="rect">
                      <a:avLst/>
                    </a:prstGeom>
                    <a:noFill/>
                    <a:ln>
                      <a:noFill/>
                    </a:ln>
                  </pic:spPr>
                </pic:pic>
              </a:graphicData>
            </a:graphic>
          </wp:inline>
        </w:drawing>
      </w:r>
    </w:p>
    <w:p w:rsidR="00C377FD" w:rsidRDefault="00C377FD" w:rsidP="00B3428C">
      <w:pPr>
        <w:pStyle w:val="Zkladntext"/>
        <w:ind w:left="1410" w:hanging="1410"/>
        <w:rPr>
          <w:sz w:val="16"/>
          <w:szCs w:val="16"/>
        </w:rPr>
      </w:pPr>
    </w:p>
    <w:p w:rsidR="00C377FD" w:rsidRPr="00CF2B1E" w:rsidRDefault="00C377FD" w:rsidP="00B3428C">
      <w:pPr>
        <w:pStyle w:val="Zkladntext"/>
        <w:ind w:left="1410" w:hanging="1410"/>
        <w:rPr>
          <w:b/>
          <w:sz w:val="16"/>
          <w:szCs w:val="16"/>
        </w:rPr>
      </w:pPr>
      <w:r w:rsidRPr="00CF2B1E">
        <w:rPr>
          <w:b/>
          <w:sz w:val="16"/>
          <w:szCs w:val="16"/>
        </w:rPr>
        <w:t>Klasifikace:</w:t>
      </w:r>
    </w:p>
    <w:p w:rsidR="00C377FD" w:rsidRPr="00C377FD" w:rsidRDefault="00C377FD" w:rsidP="00C377FD">
      <w:pPr>
        <w:pStyle w:val="Zkladntext"/>
        <w:ind w:left="1410" w:hanging="1410"/>
        <w:rPr>
          <w:sz w:val="16"/>
          <w:szCs w:val="16"/>
        </w:rPr>
      </w:pPr>
      <w:r w:rsidRPr="00C377FD">
        <w:rPr>
          <w:sz w:val="16"/>
          <w:szCs w:val="16"/>
        </w:rPr>
        <w:t>Flam. Liq. 3, H226</w:t>
      </w:r>
    </w:p>
    <w:p w:rsidR="00C377FD" w:rsidRPr="00C377FD" w:rsidRDefault="00C377FD" w:rsidP="00C377FD">
      <w:pPr>
        <w:pStyle w:val="Zkladntext"/>
        <w:ind w:left="1410" w:hanging="1410"/>
        <w:rPr>
          <w:sz w:val="16"/>
          <w:szCs w:val="16"/>
        </w:rPr>
      </w:pPr>
      <w:r w:rsidRPr="00C377FD">
        <w:rPr>
          <w:sz w:val="16"/>
          <w:szCs w:val="16"/>
        </w:rPr>
        <w:t>Skin Irrit. 2, H315</w:t>
      </w:r>
    </w:p>
    <w:p w:rsidR="00C377FD" w:rsidRPr="00C377FD" w:rsidRDefault="00C377FD" w:rsidP="00C377FD">
      <w:pPr>
        <w:pStyle w:val="Zkladntext"/>
        <w:ind w:left="1410" w:hanging="1410"/>
        <w:rPr>
          <w:sz w:val="16"/>
          <w:szCs w:val="16"/>
        </w:rPr>
      </w:pPr>
      <w:r w:rsidRPr="00C377FD">
        <w:rPr>
          <w:sz w:val="16"/>
          <w:szCs w:val="16"/>
        </w:rPr>
        <w:t>Eye Irrit. 2, H319</w:t>
      </w:r>
    </w:p>
    <w:p w:rsidR="00C377FD" w:rsidRPr="00C377FD" w:rsidRDefault="00C377FD" w:rsidP="00C377FD">
      <w:pPr>
        <w:pStyle w:val="Zkladntext"/>
        <w:ind w:left="1410" w:hanging="1410"/>
        <w:rPr>
          <w:sz w:val="16"/>
          <w:szCs w:val="16"/>
        </w:rPr>
      </w:pPr>
      <w:r w:rsidRPr="00C377FD">
        <w:rPr>
          <w:sz w:val="16"/>
          <w:szCs w:val="16"/>
        </w:rPr>
        <w:t>Acute Tox. 4, H332</w:t>
      </w:r>
    </w:p>
    <w:p w:rsidR="00C377FD" w:rsidRPr="00C377FD" w:rsidRDefault="00C377FD" w:rsidP="00C377FD">
      <w:pPr>
        <w:pStyle w:val="Zkladntext"/>
        <w:ind w:left="1410" w:hanging="1410"/>
        <w:rPr>
          <w:sz w:val="16"/>
          <w:szCs w:val="16"/>
        </w:rPr>
      </w:pPr>
      <w:r w:rsidRPr="00C377FD">
        <w:rPr>
          <w:sz w:val="16"/>
          <w:szCs w:val="16"/>
        </w:rPr>
        <w:t>Repr. 2, H361d</w:t>
      </w:r>
    </w:p>
    <w:p w:rsidR="00C377FD" w:rsidRDefault="00C377FD" w:rsidP="00C377FD">
      <w:pPr>
        <w:pStyle w:val="Zkladntext"/>
        <w:ind w:left="1410" w:hanging="1410"/>
        <w:rPr>
          <w:sz w:val="16"/>
          <w:szCs w:val="16"/>
        </w:rPr>
      </w:pPr>
      <w:r w:rsidRPr="00C377FD">
        <w:rPr>
          <w:sz w:val="16"/>
          <w:szCs w:val="16"/>
        </w:rPr>
        <w:t>STOT RE 1, H372</w:t>
      </w:r>
    </w:p>
    <w:p w:rsidR="00C377FD" w:rsidRDefault="00C377FD" w:rsidP="00C377FD">
      <w:pPr>
        <w:pStyle w:val="Zkladntext"/>
        <w:ind w:left="1410" w:hanging="1410"/>
        <w:rPr>
          <w:sz w:val="16"/>
          <w:szCs w:val="16"/>
        </w:rPr>
      </w:pPr>
    </w:p>
    <w:p w:rsidR="00562838" w:rsidRPr="00CF2B1E" w:rsidRDefault="00562838" w:rsidP="00562838">
      <w:pPr>
        <w:pStyle w:val="Zkladntext"/>
        <w:ind w:left="1410" w:hanging="1410"/>
        <w:rPr>
          <w:b/>
          <w:sz w:val="16"/>
          <w:szCs w:val="16"/>
        </w:rPr>
      </w:pPr>
      <w:r w:rsidRPr="00CF2B1E">
        <w:rPr>
          <w:b/>
          <w:sz w:val="16"/>
          <w:szCs w:val="16"/>
        </w:rPr>
        <w:t>Standardní věty o nebezpečnosti</w:t>
      </w:r>
    </w:p>
    <w:p w:rsidR="00562838" w:rsidRPr="00562838" w:rsidRDefault="00562838" w:rsidP="00562838">
      <w:pPr>
        <w:pStyle w:val="Zkladntext"/>
        <w:ind w:left="1410" w:hanging="1410"/>
        <w:rPr>
          <w:sz w:val="16"/>
          <w:szCs w:val="16"/>
        </w:rPr>
      </w:pPr>
      <w:r w:rsidRPr="00562838">
        <w:rPr>
          <w:sz w:val="16"/>
          <w:szCs w:val="16"/>
        </w:rPr>
        <w:t>H226</w:t>
      </w:r>
      <w:r w:rsidRPr="00562838">
        <w:rPr>
          <w:sz w:val="16"/>
          <w:szCs w:val="16"/>
        </w:rPr>
        <w:tab/>
      </w:r>
      <w:r>
        <w:rPr>
          <w:sz w:val="16"/>
          <w:szCs w:val="16"/>
        </w:rPr>
        <w:tab/>
      </w:r>
      <w:r>
        <w:rPr>
          <w:sz w:val="16"/>
          <w:szCs w:val="16"/>
        </w:rPr>
        <w:tab/>
      </w:r>
      <w:r w:rsidRPr="00562838">
        <w:rPr>
          <w:sz w:val="16"/>
          <w:szCs w:val="16"/>
        </w:rPr>
        <w:t>Hořlavá kapalina a páry.</w:t>
      </w:r>
    </w:p>
    <w:p w:rsidR="00562838" w:rsidRPr="00562838" w:rsidRDefault="00562838" w:rsidP="00562838">
      <w:pPr>
        <w:pStyle w:val="Zkladntext"/>
        <w:ind w:left="1410" w:hanging="1410"/>
        <w:rPr>
          <w:sz w:val="16"/>
          <w:szCs w:val="16"/>
        </w:rPr>
      </w:pPr>
      <w:r w:rsidRPr="00562838">
        <w:rPr>
          <w:sz w:val="16"/>
          <w:szCs w:val="16"/>
        </w:rPr>
        <w:t>H315</w:t>
      </w:r>
      <w:r w:rsidRPr="00562838">
        <w:rPr>
          <w:sz w:val="16"/>
          <w:szCs w:val="16"/>
        </w:rPr>
        <w:tab/>
      </w:r>
      <w:r>
        <w:rPr>
          <w:sz w:val="16"/>
          <w:szCs w:val="16"/>
        </w:rPr>
        <w:tab/>
      </w:r>
      <w:r>
        <w:rPr>
          <w:sz w:val="16"/>
          <w:szCs w:val="16"/>
        </w:rPr>
        <w:tab/>
      </w:r>
      <w:r w:rsidRPr="00562838">
        <w:rPr>
          <w:sz w:val="16"/>
          <w:szCs w:val="16"/>
        </w:rPr>
        <w:t>Dráždí kůži.</w:t>
      </w:r>
    </w:p>
    <w:p w:rsidR="00562838" w:rsidRPr="00562838" w:rsidRDefault="00562838" w:rsidP="00562838">
      <w:pPr>
        <w:pStyle w:val="Zkladntext"/>
        <w:ind w:left="1410" w:hanging="1410"/>
        <w:rPr>
          <w:sz w:val="16"/>
          <w:szCs w:val="16"/>
        </w:rPr>
      </w:pPr>
      <w:r w:rsidRPr="00562838">
        <w:rPr>
          <w:sz w:val="16"/>
          <w:szCs w:val="16"/>
        </w:rPr>
        <w:t>H319</w:t>
      </w:r>
      <w:r w:rsidRPr="00562838">
        <w:rPr>
          <w:sz w:val="16"/>
          <w:szCs w:val="16"/>
        </w:rPr>
        <w:tab/>
      </w:r>
      <w:r>
        <w:rPr>
          <w:sz w:val="16"/>
          <w:szCs w:val="16"/>
        </w:rPr>
        <w:tab/>
      </w:r>
      <w:r>
        <w:rPr>
          <w:sz w:val="16"/>
          <w:szCs w:val="16"/>
        </w:rPr>
        <w:tab/>
      </w:r>
      <w:r w:rsidRPr="00562838">
        <w:rPr>
          <w:sz w:val="16"/>
          <w:szCs w:val="16"/>
        </w:rPr>
        <w:t>Způsobuje vážné podráždění očí.</w:t>
      </w:r>
    </w:p>
    <w:p w:rsidR="00562838" w:rsidRPr="00562838" w:rsidRDefault="00562838" w:rsidP="00562838">
      <w:pPr>
        <w:pStyle w:val="Zkladntext"/>
        <w:ind w:left="1410" w:hanging="1410"/>
        <w:rPr>
          <w:sz w:val="16"/>
          <w:szCs w:val="16"/>
        </w:rPr>
      </w:pPr>
      <w:r w:rsidRPr="00562838">
        <w:rPr>
          <w:sz w:val="16"/>
          <w:szCs w:val="16"/>
        </w:rPr>
        <w:t>H332</w:t>
      </w:r>
      <w:r w:rsidRPr="00562838">
        <w:rPr>
          <w:sz w:val="16"/>
          <w:szCs w:val="16"/>
        </w:rPr>
        <w:tab/>
      </w:r>
      <w:r>
        <w:rPr>
          <w:sz w:val="16"/>
          <w:szCs w:val="16"/>
        </w:rPr>
        <w:tab/>
      </w:r>
      <w:r>
        <w:rPr>
          <w:sz w:val="16"/>
          <w:szCs w:val="16"/>
        </w:rPr>
        <w:tab/>
      </w:r>
      <w:r w:rsidRPr="00562838">
        <w:rPr>
          <w:sz w:val="16"/>
          <w:szCs w:val="16"/>
        </w:rPr>
        <w:t>Zdraví škodlivý při vdechování.</w:t>
      </w:r>
    </w:p>
    <w:p w:rsidR="00562838" w:rsidRPr="00562838" w:rsidRDefault="00562838" w:rsidP="00562838">
      <w:pPr>
        <w:pStyle w:val="Zkladntext"/>
        <w:ind w:left="1410" w:hanging="1410"/>
        <w:rPr>
          <w:sz w:val="16"/>
          <w:szCs w:val="16"/>
        </w:rPr>
      </w:pPr>
      <w:r w:rsidRPr="00562838">
        <w:rPr>
          <w:sz w:val="16"/>
          <w:szCs w:val="16"/>
        </w:rPr>
        <w:t>H361d</w:t>
      </w:r>
      <w:r w:rsidRPr="00562838">
        <w:rPr>
          <w:sz w:val="16"/>
          <w:szCs w:val="16"/>
        </w:rPr>
        <w:tab/>
      </w:r>
      <w:r>
        <w:rPr>
          <w:sz w:val="16"/>
          <w:szCs w:val="16"/>
        </w:rPr>
        <w:tab/>
      </w:r>
      <w:r>
        <w:rPr>
          <w:sz w:val="16"/>
          <w:szCs w:val="16"/>
        </w:rPr>
        <w:tab/>
      </w:r>
      <w:r w:rsidRPr="00562838">
        <w:rPr>
          <w:sz w:val="16"/>
          <w:szCs w:val="16"/>
        </w:rPr>
        <w:t>Podezření na poškození plodu v těle matky.</w:t>
      </w:r>
    </w:p>
    <w:p w:rsidR="00562838" w:rsidRDefault="00562838" w:rsidP="00562838">
      <w:pPr>
        <w:pStyle w:val="Zkladntext"/>
        <w:ind w:left="1410" w:hanging="1410"/>
        <w:rPr>
          <w:sz w:val="16"/>
          <w:szCs w:val="16"/>
        </w:rPr>
      </w:pPr>
      <w:r w:rsidRPr="00562838">
        <w:rPr>
          <w:sz w:val="16"/>
          <w:szCs w:val="16"/>
        </w:rPr>
        <w:t>H372</w:t>
      </w:r>
      <w:r w:rsidRPr="00562838">
        <w:rPr>
          <w:sz w:val="16"/>
          <w:szCs w:val="16"/>
        </w:rPr>
        <w:tab/>
      </w:r>
      <w:r>
        <w:rPr>
          <w:sz w:val="16"/>
          <w:szCs w:val="16"/>
        </w:rPr>
        <w:tab/>
      </w:r>
      <w:r>
        <w:rPr>
          <w:sz w:val="16"/>
          <w:szCs w:val="16"/>
        </w:rPr>
        <w:tab/>
      </w:r>
      <w:r w:rsidRPr="00562838">
        <w:rPr>
          <w:sz w:val="16"/>
          <w:szCs w:val="16"/>
        </w:rPr>
        <w:t>Způsobuje poškození orgánů při prodloužené nebo opakované expozici.</w:t>
      </w:r>
    </w:p>
    <w:p w:rsidR="00562838" w:rsidRPr="00562838" w:rsidRDefault="00562838" w:rsidP="00562838">
      <w:pPr>
        <w:pStyle w:val="Zkladntext"/>
        <w:ind w:left="1410" w:hanging="1410"/>
        <w:rPr>
          <w:sz w:val="16"/>
          <w:szCs w:val="16"/>
        </w:rPr>
      </w:pPr>
    </w:p>
    <w:p w:rsidR="00562838" w:rsidRPr="00CF2B1E" w:rsidRDefault="00562838" w:rsidP="00562838">
      <w:pPr>
        <w:pStyle w:val="Zkladntext"/>
        <w:ind w:left="1410" w:hanging="1410"/>
        <w:rPr>
          <w:b/>
          <w:sz w:val="16"/>
          <w:szCs w:val="16"/>
        </w:rPr>
      </w:pPr>
      <w:r w:rsidRPr="00CF2B1E">
        <w:rPr>
          <w:b/>
          <w:sz w:val="16"/>
          <w:szCs w:val="16"/>
        </w:rPr>
        <w:t>Pokyny pro bezpečné zacházení</w:t>
      </w:r>
    </w:p>
    <w:p w:rsidR="00562838" w:rsidRPr="00562838" w:rsidRDefault="00562838" w:rsidP="00562838">
      <w:pPr>
        <w:pStyle w:val="Zkladntext"/>
        <w:ind w:left="1410" w:hanging="1410"/>
        <w:rPr>
          <w:sz w:val="16"/>
          <w:szCs w:val="16"/>
        </w:rPr>
      </w:pPr>
      <w:r w:rsidRPr="00562838">
        <w:rPr>
          <w:sz w:val="16"/>
          <w:szCs w:val="16"/>
        </w:rPr>
        <w:t>P101</w:t>
      </w:r>
      <w:r w:rsidRPr="00562838">
        <w:rPr>
          <w:sz w:val="16"/>
          <w:szCs w:val="16"/>
        </w:rPr>
        <w:tab/>
      </w:r>
      <w:r>
        <w:rPr>
          <w:sz w:val="16"/>
          <w:szCs w:val="16"/>
        </w:rPr>
        <w:tab/>
      </w:r>
      <w:r>
        <w:rPr>
          <w:sz w:val="16"/>
          <w:szCs w:val="16"/>
        </w:rPr>
        <w:tab/>
      </w:r>
      <w:r w:rsidRPr="00562838">
        <w:rPr>
          <w:sz w:val="16"/>
          <w:szCs w:val="16"/>
        </w:rPr>
        <w:t>Je-li nutná lékařská pomoc, mějte po ruce obal nebo štítek výrobku.</w:t>
      </w:r>
    </w:p>
    <w:p w:rsidR="00562838" w:rsidRPr="00562838" w:rsidRDefault="00562838" w:rsidP="00562838">
      <w:pPr>
        <w:pStyle w:val="Zkladntext"/>
        <w:ind w:left="1410" w:hanging="1410"/>
        <w:rPr>
          <w:sz w:val="16"/>
          <w:szCs w:val="16"/>
        </w:rPr>
      </w:pPr>
      <w:r w:rsidRPr="00562838">
        <w:rPr>
          <w:sz w:val="16"/>
          <w:szCs w:val="16"/>
        </w:rPr>
        <w:t>P102</w:t>
      </w:r>
      <w:r w:rsidRPr="00562838">
        <w:rPr>
          <w:sz w:val="16"/>
          <w:szCs w:val="16"/>
        </w:rPr>
        <w:tab/>
      </w:r>
      <w:r>
        <w:rPr>
          <w:sz w:val="16"/>
          <w:szCs w:val="16"/>
        </w:rPr>
        <w:tab/>
      </w:r>
      <w:r>
        <w:rPr>
          <w:sz w:val="16"/>
          <w:szCs w:val="16"/>
        </w:rPr>
        <w:tab/>
      </w:r>
      <w:r w:rsidRPr="00562838">
        <w:rPr>
          <w:sz w:val="16"/>
          <w:szCs w:val="16"/>
        </w:rPr>
        <w:t>Uchovávejte mimo dosah dětí.</w:t>
      </w:r>
    </w:p>
    <w:p w:rsidR="00562838" w:rsidRPr="00562838" w:rsidRDefault="00562838" w:rsidP="00562838">
      <w:pPr>
        <w:pStyle w:val="Zkladntext"/>
        <w:ind w:left="1410" w:hanging="1410"/>
        <w:rPr>
          <w:sz w:val="16"/>
          <w:szCs w:val="16"/>
        </w:rPr>
      </w:pPr>
      <w:r w:rsidRPr="00562838">
        <w:rPr>
          <w:sz w:val="16"/>
          <w:szCs w:val="16"/>
        </w:rPr>
        <w:t>P201</w:t>
      </w:r>
      <w:r w:rsidRPr="00562838">
        <w:rPr>
          <w:sz w:val="16"/>
          <w:szCs w:val="16"/>
        </w:rPr>
        <w:tab/>
      </w:r>
      <w:r>
        <w:rPr>
          <w:sz w:val="16"/>
          <w:szCs w:val="16"/>
        </w:rPr>
        <w:tab/>
      </w:r>
      <w:r>
        <w:rPr>
          <w:sz w:val="16"/>
          <w:szCs w:val="16"/>
        </w:rPr>
        <w:tab/>
      </w:r>
      <w:r w:rsidRPr="00562838">
        <w:rPr>
          <w:sz w:val="16"/>
          <w:szCs w:val="16"/>
        </w:rPr>
        <w:t>Před použitím si obstarejte speciální instrukce.</w:t>
      </w:r>
    </w:p>
    <w:p w:rsidR="00562838" w:rsidRPr="00562838" w:rsidRDefault="00562838" w:rsidP="00562838">
      <w:pPr>
        <w:pStyle w:val="Zkladntext"/>
        <w:ind w:left="1410" w:hanging="1410"/>
        <w:rPr>
          <w:sz w:val="16"/>
          <w:szCs w:val="16"/>
        </w:rPr>
      </w:pPr>
      <w:r w:rsidRPr="00562838">
        <w:rPr>
          <w:sz w:val="16"/>
          <w:szCs w:val="16"/>
        </w:rPr>
        <w:t>P210</w:t>
      </w:r>
      <w:r w:rsidRPr="00562838">
        <w:rPr>
          <w:sz w:val="16"/>
          <w:szCs w:val="16"/>
        </w:rPr>
        <w:tab/>
      </w:r>
      <w:r>
        <w:rPr>
          <w:sz w:val="16"/>
          <w:szCs w:val="16"/>
        </w:rPr>
        <w:tab/>
      </w:r>
      <w:r>
        <w:rPr>
          <w:sz w:val="16"/>
          <w:szCs w:val="16"/>
        </w:rPr>
        <w:tab/>
      </w:r>
      <w:r w:rsidRPr="00562838">
        <w:rPr>
          <w:sz w:val="16"/>
          <w:szCs w:val="16"/>
        </w:rPr>
        <w:t>Chraňte před teplem, horkými povrchy, jiskrami, otevřeným ohněm a jinými zdroji zapálení. Zákaz kouření.</w:t>
      </w:r>
    </w:p>
    <w:p w:rsidR="00562838" w:rsidRPr="00562838" w:rsidRDefault="00562838" w:rsidP="00562838">
      <w:pPr>
        <w:pStyle w:val="Zkladntext"/>
        <w:ind w:left="1410" w:hanging="1410"/>
        <w:rPr>
          <w:sz w:val="16"/>
          <w:szCs w:val="16"/>
        </w:rPr>
      </w:pPr>
      <w:r w:rsidRPr="00562838">
        <w:rPr>
          <w:sz w:val="16"/>
          <w:szCs w:val="16"/>
        </w:rPr>
        <w:t>P235</w:t>
      </w:r>
      <w:r w:rsidRPr="00562838">
        <w:rPr>
          <w:sz w:val="16"/>
          <w:szCs w:val="16"/>
        </w:rPr>
        <w:tab/>
      </w:r>
      <w:r>
        <w:rPr>
          <w:sz w:val="16"/>
          <w:szCs w:val="16"/>
        </w:rPr>
        <w:tab/>
      </w:r>
      <w:r>
        <w:rPr>
          <w:sz w:val="16"/>
          <w:szCs w:val="16"/>
        </w:rPr>
        <w:tab/>
      </w:r>
      <w:r w:rsidRPr="00562838">
        <w:rPr>
          <w:sz w:val="16"/>
          <w:szCs w:val="16"/>
        </w:rPr>
        <w:t>Uchovávejte v chladu.</w:t>
      </w:r>
    </w:p>
    <w:p w:rsidR="00562838" w:rsidRPr="00562838" w:rsidRDefault="00562838" w:rsidP="00562838">
      <w:pPr>
        <w:pStyle w:val="Zkladntext"/>
        <w:ind w:left="1410" w:hanging="1410"/>
        <w:rPr>
          <w:sz w:val="16"/>
          <w:szCs w:val="16"/>
        </w:rPr>
      </w:pPr>
      <w:r w:rsidRPr="00562838">
        <w:rPr>
          <w:sz w:val="16"/>
          <w:szCs w:val="16"/>
        </w:rPr>
        <w:t>P241</w:t>
      </w:r>
      <w:r w:rsidRPr="00562838">
        <w:rPr>
          <w:sz w:val="16"/>
          <w:szCs w:val="16"/>
        </w:rPr>
        <w:tab/>
      </w:r>
      <w:r>
        <w:rPr>
          <w:sz w:val="16"/>
          <w:szCs w:val="16"/>
        </w:rPr>
        <w:tab/>
      </w:r>
      <w:r>
        <w:rPr>
          <w:sz w:val="16"/>
          <w:szCs w:val="16"/>
        </w:rPr>
        <w:tab/>
      </w:r>
      <w:r w:rsidRPr="00562838">
        <w:rPr>
          <w:sz w:val="16"/>
          <w:szCs w:val="16"/>
        </w:rPr>
        <w:t>Používejte elektrické/ventilační/osvětlovací zařízení do výbušného prostředí.</w:t>
      </w:r>
    </w:p>
    <w:p w:rsidR="00562838" w:rsidRPr="00562838" w:rsidRDefault="00562838" w:rsidP="00562838">
      <w:pPr>
        <w:pStyle w:val="Zkladntext"/>
        <w:ind w:left="1410" w:hanging="1410"/>
        <w:rPr>
          <w:sz w:val="16"/>
          <w:szCs w:val="16"/>
        </w:rPr>
      </w:pPr>
      <w:r w:rsidRPr="00562838">
        <w:rPr>
          <w:sz w:val="16"/>
          <w:szCs w:val="16"/>
        </w:rPr>
        <w:t>P260</w:t>
      </w:r>
      <w:r w:rsidRPr="00562838">
        <w:rPr>
          <w:sz w:val="16"/>
          <w:szCs w:val="16"/>
        </w:rPr>
        <w:tab/>
      </w:r>
      <w:r>
        <w:rPr>
          <w:sz w:val="16"/>
          <w:szCs w:val="16"/>
        </w:rPr>
        <w:tab/>
      </w:r>
      <w:r>
        <w:rPr>
          <w:sz w:val="16"/>
          <w:szCs w:val="16"/>
        </w:rPr>
        <w:tab/>
      </w:r>
      <w:r w:rsidRPr="00562838">
        <w:rPr>
          <w:sz w:val="16"/>
          <w:szCs w:val="16"/>
        </w:rPr>
        <w:t>Nevdechujte páry.</w:t>
      </w:r>
    </w:p>
    <w:p w:rsidR="00562838" w:rsidRPr="00562838" w:rsidRDefault="00562838" w:rsidP="00562838">
      <w:pPr>
        <w:pStyle w:val="Zkladntext"/>
        <w:ind w:left="1410" w:hanging="1410"/>
        <w:rPr>
          <w:sz w:val="16"/>
          <w:szCs w:val="16"/>
        </w:rPr>
      </w:pPr>
      <w:r w:rsidRPr="00562838">
        <w:rPr>
          <w:sz w:val="16"/>
          <w:szCs w:val="16"/>
        </w:rPr>
        <w:t>P280</w:t>
      </w:r>
      <w:r w:rsidRPr="00562838">
        <w:rPr>
          <w:sz w:val="16"/>
          <w:szCs w:val="16"/>
        </w:rPr>
        <w:tab/>
      </w:r>
      <w:r>
        <w:rPr>
          <w:sz w:val="16"/>
          <w:szCs w:val="16"/>
        </w:rPr>
        <w:tab/>
      </w:r>
      <w:r>
        <w:rPr>
          <w:sz w:val="16"/>
          <w:szCs w:val="16"/>
        </w:rPr>
        <w:tab/>
      </w:r>
      <w:r w:rsidRPr="00562838">
        <w:rPr>
          <w:sz w:val="16"/>
          <w:szCs w:val="16"/>
        </w:rPr>
        <w:t>Používejte ochranné rukavice/ochranný oděv/ochranné brýle/obličejový štít.</w:t>
      </w:r>
    </w:p>
    <w:p w:rsidR="00562838" w:rsidRPr="00562838" w:rsidRDefault="00562838" w:rsidP="00562838">
      <w:pPr>
        <w:pStyle w:val="Zkladntext"/>
        <w:ind w:left="2120" w:hanging="2120"/>
        <w:rPr>
          <w:sz w:val="16"/>
          <w:szCs w:val="16"/>
        </w:rPr>
      </w:pPr>
      <w:r w:rsidRPr="00562838">
        <w:rPr>
          <w:sz w:val="16"/>
          <w:szCs w:val="16"/>
        </w:rPr>
        <w:t>P303+P361+P353</w:t>
      </w:r>
      <w:r w:rsidRPr="00562838">
        <w:rPr>
          <w:sz w:val="16"/>
          <w:szCs w:val="16"/>
        </w:rPr>
        <w:tab/>
      </w:r>
      <w:r>
        <w:rPr>
          <w:sz w:val="16"/>
          <w:szCs w:val="16"/>
        </w:rPr>
        <w:tab/>
      </w:r>
      <w:r w:rsidRPr="00562838">
        <w:rPr>
          <w:sz w:val="16"/>
          <w:szCs w:val="16"/>
        </w:rPr>
        <w:t>PŘI STYKU S KŮŽÍ (nebo s vlasy): Veškeré kontaminované části oděvu okamžitě svlékněte. Opláchněte kůži vodou/osprchujte.</w:t>
      </w:r>
    </w:p>
    <w:p w:rsidR="00562838" w:rsidRPr="00562838" w:rsidRDefault="00562838" w:rsidP="00562838">
      <w:pPr>
        <w:pStyle w:val="Zkladntext"/>
        <w:ind w:left="1410" w:hanging="1410"/>
        <w:rPr>
          <w:sz w:val="16"/>
          <w:szCs w:val="16"/>
        </w:rPr>
      </w:pPr>
      <w:r w:rsidRPr="00562838">
        <w:rPr>
          <w:sz w:val="16"/>
          <w:szCs w:val="16"/>
        </w:rPr>
        <w:t>P304+P340</w:t>
      </w:r>
      <w:r w:rsidRPr="00562838">
        <w:rPr>
          <w:sz w:val="16"/>
          <w:szCs w:val="16"/>
        </w:rPr>
        <w:tab/>
      </w:r>
      <w:r>
        <w:rPr>
          <w:sz w:val="16"/>
          <w:szCs w:val="16"/>
        </w:rPr>
        <w:tab/>
      </w:r>
      <w:r>
        <w:rPr>
          <w:sz w:val="16"/>
          <w:szCs w:val="16"/>
        </w:rPr>
        <w:tab/>
      </w:r>
      <w:r w:rsidRPr="00562838">
        <w:rPr>
          <w:sz w:val="16"/>
          <w:szCs w:val="16"/>
        </w:rPr>
        <w:t>PŘI VDECHNUTÍ: Přeneste osobu na čerstvý vzduch a ponechte ji v poloze usnadňující dýchání.</w:t>
      </w:r>
    </w:p>
    <w:p w:rsidR="00C377FD" w:rsidRDefault="00562838" w:rsidP="00562838">
      <w:pPr>
        <w:pStyle w:val="Zkladntext"/>
        <w:ind w:left="1410" w:hanging="1410"/>
        <w:rPr>
          <w:sz w:val="16"/>
          <w:szCs w:val="16"/>
        </w:rPr>
      </w:pPr>
      <w:r w:rsidRPr="00562838">
        <w:rPr>
          <w:sz w:val="16"/>
          <w:szCs w:val="16"/>
        </w:rPr>
        <w:t>P501</w:t>
      </w:r>
      <w:r w:rsidRPr="00562838">
        <w:rPr>
          <w:sz w:val="16"/>
          <w:szCs w:val="16"/>
        </w:rPr>
        <w:tab/>
      </w:r>
      <w:r>
        <w:rPr>
          <w:sz w:val="16"/>
          <w:szCs w:val="16"/>
        </w:rPr>
        <w:tab/>
      </w:r>
      <w:r>
        <w:rPr>
          <w:sz w:val="16"/>
          <w:szCs w:val="16"/>
        </w:rPr>
        <w:tab/>
      </w:r>
      <w:r w:rsidRPr="00562838">
        <w:rPr>
          <w:sz w:val="16"/>
          <w:szCs w:val="16"/>
        </w:rPr>
        <w:t>Odstraňte obsah/obal odevzdáním ve sběrně nebezpečných odpadů.</w:t>
      </w: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F2B1E" w:rsidRDefault="00CF2B1E" w:rsidP="00562838">
      <w:pPr>
        <w:pStyle w:val="Zkladntext"/>
        <w:ind w:left="1410" w:hanging="1410"/>
        <w:rPr>
          <w:sz w:val="16"/>
          <w:szCs w:val="16"/>
        </w:rPr>
      </w:pPr>
    </w:p>
    <w:p w:rsidR="00C377FD" w:rsidRPr="004F1FE9" w:rsidRDefault="00C377FD" w:rsidP="00B3428C">
      <w:pPr>
        <w:pStyle w:val="Zkladntext"/>
        <w:ind w:left="1410" w:hanging="1410"/>
        <w:rPr>
          <w:sz w:val="16"/>
          <w:szCs w:val="16"/>
        </w:rPr>
      </w:pPr>
    </w:p>
    <w:p w:rsidR="00C32B89" w:rsidRPr="001D2BAF" w:rsidRDefault="00394661" w:rsidP="00B3428C">
      <w:pPr>
        <w:pStyle w:val="Zkladntext"/>
        <w:rPr>
          <w:sz w:val="16"/>
          <w:szCs w:val="1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8889</wp:posOffset>
                </wp:positionV>
                <wp:extent cx="64008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E22D02" id="Přímá spojnic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7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yxJwIAADU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"/>
            </w:pict>
          </mc:Fallback>
        </mc:AlternateContent>
      </w:r>
      <w:r w:rsidR="00C32B89" w:rsidRPr="004F1FE9">
        <w:rPr>
          <w:b/>
          <w:i/>
          <w:sz w:val="16"/>
          <w:szCs w:val="16"/>
        </w:rPr>
        <w:t>Tyto údaje jsou údaji orientačními a jejich přesnost je ovlivněna vlastnostmi různých materiálů a nepředpokládanými vlivy při zpracování. Zpracovatel – aplikátor nese odpovědnost za správné použití výrobku podle návodu k</w:t>
      </w:r>
      <w:r w:rsidR="00C32B89">
        <w:rPr>
          <w:b/>
          <w:i/>
          <w:sz w:val="16"/>
          <w:szCs w:val="16"/>
        </w:rPr>
        <w:t xml:space="preserve"> </w:t>
      </w:r>
      <w:r w:rsidR="00C32B89" w:rsidRPr="004F1FE9">
        <w:rPr>
          <w:b/>
          <w:i/>
          <w:sz w:val="16"/>
          <w:szCs w:val="16"/>
        </w:rPr>
        <w:t>použití a za správnou aplikaci nátěrového systému, tj. musí vždy zhodnotit všechny podmínky aplikace a zpracování, které by mohly ovlivnit konečnou kvalitu povrchové úpravy. Proto doporučujeme zpracovateli provést vždy zkoušku na konkrétní pracovní podmínky a druh aplikovaného povrchu. Výše uvedené údaje jsou údaji, které ovlivňují konkrétní pracovní podmínky</w:t>
      </w:r>
      <w:r w:rsidR="00C32B89">
        <w:rPr>
          <w:b/>
          <w:i/>
          <w:sz w:val="16"/>
          <w:szCs w:val="16"/>
        </w:rPr>
        <w:t>,</w:t>
      </w:r>
      <w:r w:rsidR="00C32B89" w:rsidRPr="004F1FE9">
        <w:rPr>
          <w:b/>
          <w:i/>
          <w:sz w:val="16"/>
          <w:szCs w:val="16"/>
        </w:rPr>
        <w:t xml:space="preserve"> a proto nezakládají právní nárok. Informace nad rámec tohoto katalogového listu je třeba konzultovat s</w:t>
      </w:r>
      <w:r w:rsidR="00C32B89">
        <w:rPr>
          <w:b/>
          <w:i/>
          <w:sz w:val="16"/>
          <w:szCs w:val="16"/>
        </w:rPr>
        <w:t xml:space="preserve"> </w:t>
      </w:r>
      <w:r w:rsidR="00C32B89" w:rsidRPr="004F1FE9">
        <w:rPr>
          <w:b/>
          <w:i/>
          <w:sz w:val="16"/>
          <w:szCs w:val="16"/>
        </w:rPr>
        <w:t>výrobcem.</w:t>
      </w:r>
    </w:p>
    <w:p w:rsidR="00C32B89" w:rsidRDefault="00C32B89" w:rsidP="00CF2B1E">
      <w:pPr>
        <w:jc w:val="both"/>
      </w:pPr>
      <w:r w:rsidRPr="004F1FE9">
        <w:rPr>
          <w:b/>
          <w:i/>
          <w:sz w:val="16"/>
          <w:szCs w:val="16"/>
        </w:rPr>
        <w:t>Výrobce si vyhrazuje právo na změnu v</w:t>
      </w:r>
      <w:r>
        <w:rPr>
          <w:b/>
          <w:i/>
          <w:sz w:val="16"/>
          <w:szCs w:val="16"/>
        </w:rPr>
        <w:t xml:space="preserve"> </w:t>
      </w:r>
      <w:r w:rsidRPr="004F1FE9">
        <w:rPr>
          <w:b/>
          <w:i/>
          <w:sz w:val="16"/>
          <w:szCs w:val="16"/>
        </w:rPr>
        <w:t>katalogových listech bez předchozího upozornění.</w:t>
      </w:r>
    </w:p>
    <w:sectPr w:rsidR="00C32B89" w:rsidSect="00A642BA">
      <w:headerReference w:type="default" r:id="rId9"/>
      <w:footerReference w:type="default" r:id="rId10"/>
      <w:pgSz w:w="11906" w:h="16838"/>
      <w:pgMar w:top="1134" w:right="1134" w:bottom="1134" w:left="567" w:header="284" w:footer="28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42D" w:rsidRDefault="00D1242D" w:rsidP="00B44734">
      <w:r>
        <w:separator/>
      </w:r>
    </w:p>
  </w:endnote>
  <w:endnote w:type="continuationSeparator" w:id="0">
    <w:p w:rsidR="00D1242D" w:rsidRDefault="00D1242D" w:rsidP="00B4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89" w:rsidRDefault="00394661">
    <w:pPr>
      <w:pStyle w:val="Zpat"/>
    </w:pPr>
    <w:r>
      <w:rPr>
        <w:noProof/>
        <w:lang w:eastAsia="cs-CZ"/>
      </w:rPr>
      <w:drawing>
        <wp:inline distT="0" distB="0" distL="0" distR="0">
          <wp:extent cx="6057900" cy="495300"/>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42D" w:rsidRDefault="00D1242D" w:rsidP="00B44734">
      <w:r>
        <w:separator/>
      </w:r>
    </w:p>
  </w:footnote>
  <w:footnote w:type="continuationSeparator" w:id="0">
    <w:p w:rsidR="00D1242D" w:rsidRDefault="00D1242D" w:rsidP="00B44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89" w:rsidRDefault="00394661">
    <w:pPr>
      <w:pStyle w:val="Zhlav"/>
    </w:pPr>
    <w:r>
      <w:rPr>
        <w:noProof/>
        <w:lang w:eastAsia="cs-CZ"/>
      </w:rPr>
      <w:drawing>
        <wp:inline distT="0" distB="0" distL="0" distR="0">
          <wp:extent cx="6067425" cy="619125"/>
          <wp:effectExtent l="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619125"/>
                  </a:xfrm>
                  <a:prstGeom prst="rect">
                    <a:avLst/>
                  </a:prstGeom>
                  <a:noFill/>
                  <a:ln>
                    <a:noFill/>
                  </a:ln>
                </pic:spPr>
              </pic:pic>
            </a:graphicData>
          </a:graphic>
        </wp:inline>
      </w:drawing>
    </w:r>
  </w:p>
  <w:p w:rsidR="00C32B89" w:rsidRDefault="00C32B8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34"/>
    <w:rsid w:val="000074AB"/>
    <w:rsid w:val="00033EC2"/>
    <w:rsid w:val="00034150"/>
    <w:rsid w:val="0003745B"/>
    <w:rsid w:val="00081D27"/>
    <w:rsid w:val="0009631C"/>
    <w:rsid w:val="000C1EA8"/>
    <w:rsid w:val="000C2FDC"/>
    <w:rsid w:val="000C3BC0"/>
    <w:rsid w:val="000E5904"/>
    <w:rsid w:val="00104B54"/>
    <w:rsid w:val="001173AA"/>
    <w:rsid w:val="0012598C"/>
    <w:rsid w:val="001D2BAF"/>
    <w:rsid w:val="001D2F18"/>
    <w:rsid w:val="00202DE3"/>
    <w:rsid w:val="00204CC3"/>
    <w:rsid w:val="002058B7"/>
    <w:rsid w:val="00212C69"/>
    <w:rsid w:val="00226AB4"/>
    <w:rsid w:val="002315D2"/>
    <w:rsid w:val="00260B8E"/>
    <w:rsid w:val="00261CD2"/>
    <w:rsid w:val="00281D22"/>
    <w:rsid w:val="002844F7"/>
    <w:rsid w:val="00334079"/>
    <w:rsid w:val="0034624B"/>
    <w:rsid w:val="00353E4C"/>
    <w:rsid w:val="00393F22"/>
    <w:rsid w:val="00394661"/>
    <w:rsid w:val="003A0FE7"/>
    <w:rsid w:val="003D0567"/>
    <w:rsid w:val="003D3357"/>
    <w:rsid w:val="004070C2"/>
    <w:rsid w:val="00412110"/>
    <w:rsid w:val="004218BF"/>
    <w:rsid w:val="00436CCD"/>
    <w:rsid w:val="004712BA"/>
    <w:rsid w:val="00477AE8"/>
    <w:rsid w:val="00480548"/>
    <w:rsid w:val="004F1FE9"/>
    <w:rsid w:val="0050398D"/>
    <w:rsid w:val="00505829"/>
    <w:rsid w:val="0050760A"/>
    <w:rsid w:val="00520CA8"/>
    <w:rsid w:val="00550E87"/>
    <w:rsid w:val="0055541C"/>
    <w:rsid w:val="00562838"/>
    <w:rsid w:val="00575457"/>
    <w:rsid w:val="00576665"/>
    <w:rsid w:val="005A0E5A"/>
    <w:rsid w:val="005B01EF"/>
    <w:rsid w:val="005C2D1C"/>
    <w:rsid w:val="00625B15"/>
    <w:rsid w:val="00631069"/>
    <w:rsid w:val="00634991"/>
    <w:rsid w:val="00634D85"/>
    <w:rsid w:val="006910F0"/>
    <w:rsid w:val="006A35DE"/>
    <w:rsid w:val="006B1292"/>
    <w:rsid w:val="006B71F0"/>
    <w:rsid w:val="006C3A84"/>
    <w:rsid w:val="006C43F5"/>
    <w:rsid w:val="00716267"/>
    <w:rsid w:val="007252DF"/>
    <w:rsid w:val="007366B8"/>
    <w:rsid w:val="00761B1D"/>
    <w:rsid w:val="00765845"/>
    <w:rsid w:val="00781649"/>
    <w:rsid w:val="007A53E6"/>
    <w:rsid w:val="007B0CA1"/>
    <w:rsid w:val="0082101B"/>
    <w:rsid w:val="0084004A"/>
    <w:rsid w:val="00840392"/>
    <w:rsid w:val="00852202"/>
    <w:rsid w:val="00863BDF"/>
    <w:rsid w:val="00873578"/>
    <w:rsid w:val="008C51DA"/>
    <w:rsid w:val="008E3263"/>
    <w:rsid w:val="009361D0"/>
    <w:rsid w:val="009562F9"/>
    <w:rsid w:val="009871F4"/>
    <w:rsid w:val="009C1BD7"/>
    <w:rsid w:val="009D0823"/>
    <w:rsid w:val="00A009C3"/>
    <w:rsid w:val="00A06998"/>
    <w:rsid w:val="00A44914"/>
    <w:rsid w:val="00A50E20"/>
    <w:rsid w:val="00A642BA"/>
    <w:rsid w:val="00A70D07"/>
    <w:rsid w:val="00A86AB3"/>
    <w:rsid w:val="00AC038F"/>
    <w:rsid w:val="00AC5ED7"/>
    <w:rsid w:val="00B3428C"/>
    <w:rsid w:val="00B40F1A"/>
    <w:rsid w:val="00B44734"/>
    <w:rsid w:val="00B810B9"/>
    <w:rsid w:val="00BD18D7"/>
    <w:rsid w:val="00C14C3B"/>
    <w:rsid w:val="00C32B89"/>
    <w:rsid w:val="00C377FD"/>
    <w:rsid w:val="00C727D0"/>
    <w:rsid w:val="00C729CD"/>
    <w:rsid w:val="00CB0F20"/>
    <w:rsid w:val="00CC6A13"/>
    <w:rsid w:val="00CF2B1E"/>
    <w:rsid w:val="00D1242D"/>
    <w:rsid w:val="00D125FA"/>
    <w:rsid w:val="00D62DE8"/>
    <w:rsid w:val="00D9779F"/>
    <w:rsid w:val="00DC3BFE"/>
    <w:rsid w:val="00DC4AD0"/>
    <w:rsid w:val="00E254C9"/>
    <w:rsid w:val="00E61DB5"/>
    <w:rsid w:val="00EF6B7A"/>
    <w:rsid w:val="00EF78E8"/>
    <w:rsid w:val="00F22684"/>
    <w:rsid w:val="00F378AB"/>
    <w:rsid w:val="00F53687"/>
    <w:rsid w:val="00FD2770"/>
    <w:rsid w:val="00FD6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4FC506-98F0-482D-B5E3-932B666F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3BDF"/>
    <w:rPr>
      <w:rFonts w:ascii="Times New Roman" w:eastAsia="Times New Roman" w:hAnsi="Times New Roman"/>
      <w:sz w:val="24"/>
      <w:szCs w:val="24"/>
    </w:rPr>
  </w:style>
  <w:style w:type="paragraph" w:styleId="Nadpis3">
    <w:name w:val="heading 3"/>
    <w:basedOn w:val="Normln"/>
    <w:next w:val="Normln"/>
    <w:link w:val="Nadpis3Char"/>
    <w:uiPriority w:val="99"/>
    <w:qFormat/>
    <w:rsid w:val="00863BDF"/>
    <w:pPr>
      <w:keepNext/>
      <w:outlineLvl w:val="2"/>
    </w:pPr>
    <w:rPr>
      <w:rFonts w:ascii="Arial" w:hAnsi="Arial" w:cs="Arial"/>
      <w:b/>
      <w:b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863BDF"/>
    <w:rPr>
      <w:rFonts w:ascii="Arial" w:hAnsi="Arial" w:cs="Arial"/>
      <w:b/>
      <w:bCs/>
      <w:sz w:val="24"/>
      <w:szCs w:val="24"/>
      <w:lang w:eastAsia="cs-CZ"/>
    </w:rPr>
  </w:style>
  <w:style w:type="paragraph" w:styleId="Zhlav">
    <w:name w:val="header"/>
    <w:basedOn w:val="Normln"/>
    <w:link w:val="ZhlavChar"/>
    <w:uiPriority w:val="99"/>
    <w:rsid w:val="00B44734"/>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locked/>
    <w:rsid w:val="00B44734"/>
    <w:rPr>
      <w:rFonts w:cs="Times New Roman"/>
    </w:rPr>
  </w:style>
  <w:style w:type="paragraph" w:styleId="Zpat">
    <w:name w:val="footer"/>
    <w:basedOn w:val="Normln"/>
    <w:link w:val="ZpatChar"/>
    <w:uiPriority w:val="99"/>
    <w:rsid w:val="00B44734"/>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locked/>
    <w:rsid w:val="00B44734"/>
    <w:rPr>
      <w:rFonts w:cs="Times New Roman"/>
    </w:rPr>
  </w:style>
  <w:style w:type="paragraph" w:styleId="Textbubliny">
    <w:name w:val="Balloon Text"/>
    <w:basedOn w:val="Normln"/>
    <w:link w:val="TextbublinyChar"/>
    <w:uiPriority w:val="99"/>
    <w:semiHidden/>
    <w:rsid w:val="00B44734"/>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semiHidden/>
    <w:locked/>
    <w:rsid w:val="00B44734"/>
    <w:rPr>
      <w:rFonts w:ascii="Tahoma" w:hAnsi="Tahoma" w:cs="Tahoma"/>
      <w:sz w:val="16"/>
      <w:szCs w:val="16"/>
    </w:rPr>
  </w:style>
  <w:style w:type="paragraph" w:styleId="Zkladntext">
    <w:name w:val="Body Text"/>
    <w:basedOn w:val="Normln"/>
    <w:link w:val="ZkladntextChar"/>
    <w:uiPriority w:val="99"/>
    <w:rsid w:val="00863BDF"/>
    <w:pPr>
      <w:jc w:val="both"/>
    </w:pPr>
    <w:rPr>
      <w:rFonts w:ascii="Arial" w:hAnsi="Arial" w:cs="Arial"/>
      <w:sz w:val="20"/>
    </w:rPr>
  </w:style>
  <w:style w:type="character" w:customStyle="1" w:styleId="ZkladntextChar">
    <w:name w:val="Základní text Char"/>
    <w:basedOn w:val="Standardnpsmoodstavce"/>
    <w:link w:val="Zkladntext"/>
    <w:uiPriority w:val="99"/>
    <w:locked/>
    <w:rsid w:val="00863BDF"/>
    <w:rPr>
      <w:rFonts w:ascii="Arial" w:hAnsi="Arial" w:cs="Arial"/>
      <w:sz w:val="24"/>
      <w:szCs w:val="24"/>
      <w:lang w:eastAsia="cs-CZ"/>
    </w:rPr>
  </w:style>
  <w:style w:type="character" w:styleId="Hypertextovodkaz">
    <w:name w:val="Hyperlink"/>
    <w:basedOn w:val="Standardnpsmoodstavce"/>
    <w:uiPriority w:val="99"/>
    <w:semiHidden/>
    <w:rsid w:val="00863BDF"/>
    <w:rPr>
      <w:rFonts w:cs="Times New Roman"/>
      <w:color w:val="0000FF"/>
      <w:u w:val="single"/>
    </w:rPr>
  </w:style>
  <w:style w:type="paragraph" w:customStyle="1" w:styleId="Default">
    <w:name w:val="Default"/>
    <w:uiPriority w:val="99"/>
    <w:rsid w:val="00477AE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3759">
      <w:bodyDiv w:val="1"/>
      <w:marLeft w:val="0"/>
      <w:marRight w:val="0"/>
      <w:marTop w:val="0"/>
      <w:marBottom w:val="0"/>
      <w:divBdr>
        <w:top w:val="none" w:sz="0" w:space="0" w:color="auto"/>
        <w:left w:val="none" w:sz="0" w:space="0" w:color="auto"/>
        <w:bottom w:val="none" w:sz="0" w:space="0" w:color="auto"/>
        <w:right w:val="none" w:sz="0" w:space="0" w:color="auto"/>
      </w:divBdr>
    </w:div>
    <w:div w:id="350188604">
      <w:bodyDiv w:val="1"/>
      <w:marLeft w:val="0"/>
      <w:marRight w:val="0"/>
      <w:marTop w:val="0"/>
      <w:marBottom w:val="0"/>
      <w:divBdr>
        <w:top w:val="none" w:sz="0" w:space="0" w:color="auto"/>
        <w:left w:val="none" w:sz="0" w:space="0" w:color="auto"/>
        <w:bottom w:val="none" w:sz="0" w:space="0" w:color="auto"/>
        <w:right w:val="none" w:sz="0" w:space="0" w:color="auto"/>
      </w:divBdr>
    </w:div>
    <w:div w:id="638459849">
      <w:bodyDiv w:val="1"/>
      <w:marLeft w:val="0"/>
      <w:marRight w:val="0"/>
      <w:marTop w:val="0"/>
      <w:marBottom w:val="0"/>
      <w:divBdr>
        <w:top w:val="none" w:sz="0" w:space="0" w:color="auto"/>
        <w:left w:val="none" w:sz="0" w:space="0" w:color="auto"/>
        <w:bottom w:val="none" w:sz="0" w:space="0" w:color="auto"/>
        <w:right w:val="none" w:sz="0" w:space="0" w:color="auto"/>
      </w:divBdr>
    </w:div>
    <w:div w:id="1540630826">
      <w:bodyDiv w:val="1"/>
      <w:marLeft w:val="0"/>
      <w:marRight w:val="0"/>
      <w:marTop w:val="0"/>
      <w:marBottom w:val="0"/>
      <w:divBdr>
        <w:top w:val="none" w:sz="0" w:space="0" w:color="auto"/>
        <w:left w:val="none" w:sz="0" w:space="0" w:color="auto"/>
        <w:bottom w:val="none" w:sz="0" w:space="0" w:color="auto"/>
        <w:right w:val="none" w:sz="0" w:space="0" w:color="auto"/>
      </w:divBdr>
    </w:div>
    <w:div w:id="1702391249">
      <w:bodyDiv w:val="1"/>
      <w:marLeft w:val="0"/>
      <w:marRight w:val="0"/>
      <w:marTop w:val="0"/>
      <w:marBottom w:val="0"/>
      <w:divBdr>
        <w:top w:val="none" w:sz="0" w:space="0" w:color="auto"/>
        <w:left w:val="none" w:sz="0" w:space="0" w:color="auto"/>
        <w:bottom w:val="none" w:sz="0" w:space="0" w:color="auto"/>
        <w:right w:val="none" w:sz="0" w:space="0" w:color="auto"/>
      </w:divBdr>
    </w:div>
    <w:div w:id="21424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866</Words>
  <Characters>5111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Výrobek :                                                                              Datum aktualizace: 30</vt:lpstr>
    </vt:vector>
  </TitlesOfParts>
  <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Výrobek :                                                                              Datum aktualizace: 30</dc:title>
  <dc:subject/>
  <dc:creator>Prikryl</dc:creator>
  <cp:keywords/>
  <dc:description/>
  <cp:lastModifiedBy>PC11</cp:lastModifiedBy>
  <cp:revision>5</cp:revision>
  <dcterms:created xsi:type="dcterms:W3CDTF">2016-10-25T14:05:00Z</dcterms:created>
  <dcterms:modified xsi:type="dcterms:W3CDTF">2017-02-08T13:26:00Z</dcterms:modified>
</cp:coreProperties>
</file>